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7CC1" w:rsidRPr="001D5F04" w:rsidRDefault="00617CC1" w:rsidP="00617CC1">
      <w:pPr>
        <w:pStyle w:val="Heading1"/>
        <w:ind w:rightChars="-94" w:right="31680"/>
        <w:rPr>
          <w:rFonts w:ascii="宋体" w:eastAsia="宋体" w:hAnsi="宋体" w:cs="Times New Roman"/>
        </w:rPr>
      </w:pPr>
      <w:r w:rsidRPr="001D5F04">
        <w:rPr>
          <w:rFonts w:ascii="宋体" w:eastAsia="宋体" w:hAnsi="宋体" w:cs="宋体" w:hint="eastAsia"/>
        </w:rPr>
        <w:t>山东农业大学研究生学位授予工作实施</w:t>
      </w:r>
      <w:bookmarkStart w:id="0" w:name="_GoBack"/>
      <w:bookmarkEnd w:id="0"/>
      <w:r w:rsidRPr="001D5F04">
        <w:rPr>
          <w:rFonts w:ascii="宋体" w:eastAsia="宋体" w:hAnsi="宋体" w:cs="宋体" w:hint="eastAsia"/>
        </w:rPr>
        <w:t>细则</w:t>
      </w:r>
    </w:p>
    <w:p w:rsidR="00617CC1" w:rsidRDefault="00617CC1" w:rsidP="006D6D41">
      <w:pPr>
        <w:jc w:val="center"/>
        <w:rPr>
          <w:rFonts w:cs="Times New Roman"/>
        </w:rPr>
      </w:pPr>
      <w:r>
        <w:rPr>
          <w:rFonts w:hint="eastAsia"/>
        </w:rPr>
        <w:t>山农大校字〔</w:t>
      </w:r>
      <w:r>
        <w:t>2013</w:t>
      </w:r>
      <w:r>
        <w:rPr>
          <w:rFonts w:hint="eastAsia"/>
        </w:rPr>
        <w:t>〕</w:t>
      </w:r>
      <w:r>
        <w:t>12</w:t>
      </w:r>
      <w:r>
        <w:rPr>
          <w:rFonts w:hint="eastAsia"/>
        </w:rPr>
        <w:t>号</w:t>
      </w:r>
    </w:p>
    <w:p w:rsidR="00617CC1" w:rsidRDefault="00617CC1" w:rsidP="00A22CAB">
      <w:pPr>
        <w:rPr>
          <w:rFonts w:cs="Times New Roman"/>
        </w:rPr>
      </w:pPr>
      <w:r>
        <w:t xml:space="preserve">      </w:t>
      </w:r>
      <w:r>
        <w:rPr>
          <w:rFonts w:hint="eastAsia"/>
        </w:rPr>
        <w:t>根据《中华人民共和国学位条例》和《中华人民共和国学位条例暂行实施办法》，结合我校具体情况，制订本细则。</w:t>
      </w:r>
    </w:p>
    <w:p w:rsidR="00617CC1" w:rsidRDefault="00617CC1" w:rsidP="00A22CAB">
      <w:pPr>
        <w:rPr>
          <w:rFonts w:cs="Times New Roman"/>
        </w:rPr>
      </w:pPr>
    </w:p>
    <w:p w:rsidR="00617CC1" w:rsidRDefault="00617CC1" w:rsidP="00A22CAB">
      <w:pPr>
        <w:rPr>
          <w:rFonts w:cs="Times New Roman"/>
        </w:rPr>
      </w:pPr>
      <w:r>
        <w:rPr>
          <w:rFonts w:hint="eastAsia"/>
        </w:rPr>
        <w:t>第一章</w:t>
      </w:r>
      <w:r>
        <w:t xml:space="preserve">   </w:t>
      </w:r>
      <w:r>
        <w:rPr>
          <w:rFonts w:hint="eastAsia"/>
        </w:rPr>
        <w:t>硕士学位</w:t>
      </w:r>
    </w:p>
    <w:p w:rsidR="00617CC1" w:rsidRDefault="00617CC1" w:rsidP="00A22CAB">
      <w:pPr>
        <w:rPr>
          <w:rFonts w:cs="Times New Roman"/>
        </w:rPr>
      </w:pPr>
    </w:p>
    <w:p w:rsidR="00617CC1" w:rsidRDefault="00617CC1" w:rsidP="00A22CAB">
      <w:pPr>
        <w:rPr>
          <w:rFonts w:cs="Times New Roman"/>
        </w:rPr>
      </w:pPr>
      <w:r>
        <w:rPr>
          <w:rFonts w:hint="eastAsia"/>
        </w:rPr>
        <w:t xml:space="preserve">　　第一条</w:t>
      </w:r>
      <w:r>
        <w:t xml:space="preserve">  </w:t>
      </w:r>
      <w:r>
        <w:rPr>
          <w:rFonts w:hint="eastAsia"/>
        </w:rPr>
        <w:t>申请学位的条件</w:t>
      </w:r>
    </w:p>
    <w:p w:rsidR="00617CC1" w:rsidRDefault="00617CC1" w:rsidP="00A22CAB">
      <w:pPr>
        <w:rPr>
          <w:rFonts w:cs="Times New Roman"/>
        </w:rPr>
      </w:pPr>
      <w:r>
        <w:rPr>
          <w:rFonts w:hint="eastAsia"/>
        </w:rPr>
        <w:t xml:space="preserve">　　凡按国家规定参加入学考试或选拔，坚持四项基本原则，热爱祖国，遵纪守法，品行端正，完成培养方案规定学分，达到培养要求，并通过硕士学位论文答辩的研究生，可向校学位评定委员会申请硕士学位。</w:t>
      </w:r>
    </w:p>
    <w:p w:rsidR="00617CC1" w:rsidRDefault="00617CC1" w:rsidP="00A22CAB">
      <w:pPr>
        <w:rPr>
          <w:rFonts w:cs="Times New Roman"/>
        </w:rPr>
      </w:pPr>
      <w:r>
        <w:rPr>
          <w:rFonts w:hint="eastAsia"/>
        </w:rPr>
        <w:t xml:space="preserve">　　第二条</w:t>
      </w:r>
      <w:r>
        <w:t xml:space="preserve">  </w:t>
      </w:r>
      <w:r>
        <w:rPr>
          <w:rFonts w:hint="eastAsia"/>
        </w:rPr>
        <w:t>申请材料</w:t>
      </w:r>
    </w:p>
    <w:p w:rsidR="00617CC1" w:rsidRDefault="00617CC1" w:rsidP="00A22CAB">
      <w:pPr>
        <w:rPr>
          <w:rFonts w:cs="Times New Roman"/>
        </w:rPr>
      </w:pPr>
      <w:r>
        <w:rPr>
          <w:rFonts w:hint="eastAsia"/>
        </w:rPr>
        <w:t xml:space="preserve">　　申请人提出学位申请时，应向院学位评定分委员会送交下列材料：</w:t>
      </w:r>
    </w:p>
    <w:p w:rsidR="00617CC1" w:rsidRDefault="00617CC1" w:rsidP="00A22CAB">
      <w:pPr>
        <w:rPr>
          <w:rFonts w:cs="Times New Roman"/>
        </w:rPr>
      </w:pPr>
      <w:r>
        <w:rPr>
          <w:rFonts w:hint="eastAsia"/>
        </w:rPr>
        <w:t xml:space="preserve">　　（一）研究生课程成绩单。</w:t>
      </w:r>
    </w:p>
    <w:p w:rsidR="00617CC1" w:rsidRDefault="00617CC1" w:rsidP="00A22CAB">
      <w:pPr>
        <w:rPr>
          <w:rFonts w:cs="Times New Roman"/>
        </w:rPr>
      </w:pPr>
      <w:r>
        <w:rPr>
          <w:rFonts w:hint="eastAsia"/>
        </w:rPr>
        <w:t xml:space="preserve">　　（二）《山东农业大学硕士学位申请与审批登记表》。</w:t>
      </w:r>
    </w:p>
    <w:p w:rsidR="00617CC1" w:rsidRDefault="00617CC1" w:rsidP="00A22CAB">
      <w:pPr>
        <w:rPr>
          <w:rFonts w:cs="Times New Roman"/>
        </w:rPr>
      </w:pPr>
      <w:r>
        <w:rPr>
          <w:rFonts w:hint="eastAsia"/>
        </w:rPr>
        <w:t xml:space="preserve">　　（三）研究生论文、论文工作原始记录。</w:t>
      </w:r>
    </w:p>
    <w:p w:rsidR="00617CC1" w:rsidRDefault="00617CC1" w:rsidP="00A22CAB">
      <w:pPr>
        <w:rPr>
          <w:rFonts w:cs="Times New Roman"/>
        </w:rPr>
      </w:pPr>
      <w:r>
        <w:rPr>
          <w:rFonts w:hint="eastAsia"/>
        </w:rPr>
        <w:t xml:space="preserve">　　（四）发表的论文等材料。</w:t>
      </w:r>
    </w:p>
    <w:p w:rsidR="00617CC1" w:rsidRDefault="00617CC1" w:rsidP="00A22CAB">
      <w:pPr>
        <w:rPr>
          <w:rFonts w:cs="Times New Roman"/>
        </w:rPr>
      </w:pPr>
      <w:r>
        <w:rPr>
          <w:rFonts w:hint="eastAsia"/>
        </w:rPr>
        <w:t xml:space="preserve">　　第三条</w:t>
      </w:r>
      <w:r>
        <w:t xml:space="preserve">  </w:t>
      </w:r>
      <w:r>
        <w:rPr>
          <w:rFonts w:hint="eastAsia"/>
        </w:rPr>
        <w:t>硕士学位课程与要求</w:t>
      </w:r>
    </w:p>
    <w:p w:rsidR="00617CC1" w:rsidRDefault="00617CC1" w:rsidP="00A22CAB">
      <w:pPr>
        <w:rPr>
          <w:rFonts w:cs="Times New Roman"/>
        </w:rPr>
      </w:pPr>
      <w:r>
        <w:rPr>
          <w:rFonts w:hint="eastAsia"/>
        </w:rPr>
        <w:t xml:space="preserve">　　（一）思想政治理论课。要求掌握马克思主义、毛泽东思想和邓小平理论的基本原理。</w:t>
      </w:r>
    </w:p>
    <w:p w:rsidR="00617CC1" w:rsidRDefault="00617CC1" w:rsidP="00A22CAB">
      <w:pPr>
        <w:rPr>
          <w:rFonts w:cs="Times New Roman"/>
        </w:rPr>
      </w:pPr>
      <w:r>
        <w:rPr>
          <w:rFonts w:hint="eastAsia"/>
        </w:rPr>
        <w:t xml:space="preserve">　　（二）基础理论课和专业课。按培养方案的要求掌握坚实的基础理论和系统的专门知识。</w:t>
      </w:r>
    </w:p>
    <w:p w:rsidR="00617CC1" w:rsidRDefault="00617CC1" w:rsidP="00A22CAB">
      <w:pPr>
        <w:rPr>
          <w:rFonts w:cs="Times New Roman"/>
        </w:rPr>
      </w:pPr>
      <w:r>
        <w:rPr>
          <w:rFonts w:hint="eastAsia"/>
        </w:rPr>
        <w:t xml:space="preserve">　　（三）外国语。要求比较熟练地阅读本专业的外文资料，具有一定的听说能力和写作能力。</w:t>
      </w:r>
    </w:p>
    <w:p w:rsidR="00617CC1" w:rsidRDefault="00617CC1" w:rsidP="00A22CAB">
      <w:pPr>
        <w:rPr>
          <w:rFonts w:cs="Times New Roman"/>
        </w:rPr>
      </w:pPr>
      <w:r>
        <w:rPr>
          <w:rFonts w:hint="eastAsia"/>
        </w:rPr>
        <w:t xml:space="preserve">　　（四）专题讨论与实践教育。研究生应按培养要求完成文献综述或研究进展报告。</w:t>
      </w:r>
    </w:p>
    <w:p w:rsidR="00617CC1" w:rsidRDefault="00617CC1" w:rsidP="00A22CAB">
      <w:pPr>
        <w:rPr>
          <w:rFonts w:cs="Times New Roman"/>
        </w:rPr>
      </w:pPr>
      <w:r>
        <w:rPr>
          <w:rFonts w:hint="eastAsia"/>
        </w:rPr>
        <w:t xml:space="preserve">　　申请学位者必须修完培养方案中所规定的必修课程和选修课程，并取得规定的总学分，方可申请论文答辩。</w:t>
      </w:r>
    </w:p>
    <w:p w:rsidR="00617CC1" w:rsidRDefault="00617CC1" w:rsidP="00A22CAB">
      <w:pPr>
        <w:rPr>
          <w:rFonts w:cs="Times New Roman"/>
        </w:rPr>
      </w:pPr>
      <w:r>
        <w:rPr>
          <w:rFonts w:hint="eastAsia"/>
        </w:rPr>
        <w:t xml:space="preserve">　　跨专业申请者或未具有本科学历的研究生，需补修所申请专业的本科主干课程</w:t>
      </w:r>
      <w:r>
        <w:t>2—3</w:t>
      </w:r>
      <w:r>
        <w:rPr>
          <w:rFonts w:hint="eastAsia"/>
        </w:rPr>
        <w:t>门，成绩合格后，方认可其申请资格。</w:t>
      </w:r>
    </w:p>
    <w:p w:rsidR="00617CC1" w:rsidRDefault="00617CC1" w:rsidP="00A22CAB">
      <w:pPr>
        <w:rPr>
          <w:rFonts w:cs="Times New Roman"/>
        </w:rPr>
      </w:pPr>
      <w:r>
        <w:rPr>
          <w:rFonts w:hint="eastAsia"/>
        </w:rPr>
        <w:t xml:space="preserve">　　第四条</w:t>
      </w:r>
      <w:r>
        <w:t xml:space="preserve">  </w:t>
      </w:r>
      <w:r>
        <w:rPr>
          <w:rFonts w:hint="eastAsia"/>
        </w:rPr>
        <w:t>学位论文</w:t>
      </w:r>
    </w:p>
    <w:p w:rsidR="00617CC1" w:rsidRDefault="00617CC1" w:rsidP="00A22CAB">
      <w:pPr>
        <w:rPr>
          <w:rFonts w:cs="Times New Roman"/>
        </w:rPr>
      </w:pPr>
      <w:r>
        <w:rPr>
          <w:rFonts w:hint="eastAsia"/>
        </w:rPr>
        <w:t xml:space="preserve">　　（一）学位论文的基本要求</w:t>
      </w:r>
    </w:p>
    <w:p w:rsidR="00617CC1" w:rsidRDefault="00617CC1" w:rsidP="00A22CAB">
      <w:pPr>
        <w:rPr>
          <w:rFonts w:cs="Times New Roman"/>
        </w:rPr>
      </w:pPr>
      <w:r>
        <w:rPr>
          <w:rFonts w:hint="eastAsia"/>
        </w:rPr>
        <w:t xml:space="preserve">　　</w:t>
      </w:r>
      <w:r>
        <w:t>1.</w:t>
      </w:r>
      <w:r>
        <w:rPr>
          <w:rFonts w:hint="eastAsia"/>
        </w:rPr>
        <w:t>论文应反映作者阅读文献资料广泛，综合分析能力强，清楚本领域学术动态并具有较坚实的基础理论和系统的专门知识。</w:t>
      </w:r>
    </w:p>
    <w:p w:rsidR="00617CC1" w:rsidRDefault="00617CC1" w:rsidP="00A22CAB">
      <w:pPr>
        <w:rPr>
          <w:rFonts w:cs="Times New Roman"/>
        </w:rPr>
      </w:pPr>
      <w:r>
        <w:rPr>
          <w:rFonts w:hint="eastAsia"/>
        </w:rPr>
        <w:t xml:space="preserve">　　</w:t>
      </w:r>
      <w:r>
        <w:t>2.</w:t>
      </w:r>
      <w:r>
        <w:rPr>
          <w:rFonts w:hint="eastAsia"/>
        </w:rPr>
        <w:t>掌握课题相关的研究方法和技术，具有独立从事科研工作的能力。</w:t>
      </w:r>
    </w:p>
    <w:p w:rsidR="00617CC1" w:rsidRDefault="00617CC1" w:rsidP="00A22CAB">
      <w:pPr>
        <w:rPr>
          <w:rFonts w:cs="Times New Roman"/>
        </w:rPr>
      </w:pPr>
      <w:r>
        <w:rPr>
          <w:rFonts w:hint="eastAsia"/>
        </w:rPr>
        <w:t xml:space="preserve">　　</w:t>
      </w:r>
      <w:r>
        <w:t>3.</w:t>
      </w:r>
      <w:r>
        <w:rPr>
          <w:rFonts w:hint="eastAsia"/>
        </w:rPr>
        <w:t>论文的基本观点、结论具有一定的理论意义或实践意义。</w:t>
      </w:r>
    </w:p>
    <w:p w:rsidR="00617CC1" w:rsidRDefault="00617CC1" w:rsidP="00A22CAB">
      <w:pPr>
        <w:rPr>
          <w:rFonts w:cs="Times New Roman"/>
        </w:rPr>
      </w:pPr>
      <w:r>
        <w:rPr>
          <w:rFonts w:hint="eastAsia"/>
        </w:rPr>
        <w:t xml:space="preserve">　　</w:t>
      </w:r>
      <w:r>
        <w:t>4.</w:t>
      </w:r>
      <w:r>
        <w:rPr>
          <w:rFonts w:hint="eastAsia"/>
        </w:rPr>
        <w:t>论文表述须通顺、简练、准确、数据可靠，图表清晰，实事求是，引用他人资料或结论必须加以说明。</w:t>
      </w:r>
    </w:p>
    <w:p w:rsidR="00617CC1" w:rsidRDefault="00617CC1" w:rsidP="00A22CAB">
      <w:pPr>
        <w:rPr>
          <w:rFonts w:cs="Times New Roman"/>
        </w:rPr>
      </w:pPr>
      <w:r>
        <w:rPr>
          <w:rFonts w:hint="eastAsia"/>
        </w:rPr>
        <w:t xml:space="preserve">　　</w:t>
      </w:r>
      <w:r>
        <w:t>5.</w:t>
      </w:r>
      <w:r>
        <w:rPr>
          <w:rFonts w:hint="eastAsia"/>
        </w:rPr>
        <w:t>论文工作应在导师的指导下由研究生独立完成，并有一定的创新。与他人合作的课题，其学位论文必须是自己独立完成的部分。学位论文是一篇系统完整的论文，不是几篇发表或未发表论文的拼合。</w:t>
      </w:r>
    </w:p>
    <w:p w:rsidR="00617CC1" w:rsidRDefault="00617CC1" w:rsidP="00A22CAB">
      <w:pPr>
        <w:rPr>
          <w:rFonts w:cs="Times New Roman"/>
        </w:rPr>
      </w:pPr>
      <w:r>
        <w:rPr>
          <w:rFonts w:hint="eastAsia"/>
        </w:rPr>
        <w:t xml:space="preserve">　　</w:t>
      </w:r>
      <w:r>
        <w:t>6.</w:t>
      </w:r>
      <w:r>
        <w:rPr>
          <w:rFonts w:hint="eastAsia"/>
        </w:rPr>
        <w:t>研究生要尽早进入实验室开展研究工作。</w:t>
      </w:r>
    </w:p>
    <w:p w:rsidR="00617CC1" w:rsidRDefault="00617CC1" w:rsidP="00A22CAB">
      <w:pPr>
        <w:rPr>
          <w:rFonts w:cs="Times New Roman"/>
        </w:rPr>
      </w:pPr>
      <w:r>
        <w:rPr>
          <w:rFonts w:hint="eastAsia"/>
        </w:rPr>
        <w:t xml:space="preserve">　　（二）论文写作</w:t>
      </w:r>
    </w:p>
    <w:p w:rsidR="00617CC1" w:rsidRDefault="00617CC1" w:rsidP="00A22CAB">
      <w:pPr>
        <w:rPr>
          <w:rFonts w:cs="Times New Roman"/>
        </w:rPr>
      </w:pPr>
      <w:r>
        <w:rPr>
          <w:rFonts w:hint="eastAsia"/>
        </w:rPr>
        <w:t xml:space="preserve">　　</w:t>
      </w:r>
      <w:r>
        <w:t>1.</w:t>
      </w:r>
      <w:r>
        <w:rPr>
          <w:rFonts w:hint="eastAsia"/>
        </w:rPr>
        <w:t>学位论文包括摘要、引言、实验材料和方法、试验结果分析、讨论或结论、参考文献、外文摘要附录等。</w:t>
      </w:r>
    </w:p>
    <w:p w:rsidR="00617CC1" w:rsidRDefault="00617CC1" w:rsidP="00A22CAB">
      <w:pPr>
        <w:rPr>
          <w:rFonts w:cs="Times New Roman"/>
        </w:rPr>
      </w:pPr>
      <w:r>
        <w:rPr>
          <w:rFonts w:hint="eastAsia"/>
        </w:rPr>
        <w:t xml:space="preserve">　　</w:t>
      </w:r>
      <w:r>
        <w:t>2.</w:t>
      </w:r>
      <w:r>
        <w:rPr>
          <w:rFonts w:hint="eastAsia"/>
        </w:rPr>
        <w:t>学位论文封面应有以下内容：山东农业大学硕士学位论文、论文题目、院别、专业、研究生姓名、导师姓名及职称、日期。左上角注明分类号，右上角注明授予硕士学位单位代码和研究生学号。</w:t>
      </w:r>
    </w:p>
    <w:p w:rsidR="00617CC1" w:rsidRDefault="00617CC1" w:rsidP="00A22CAB">
      <w:pPr>
        <w:rPr>
          <w:rFonts w:cs="Times New Roman"/>
        </w:rPr>
      </w:pPr>
      <w:r>
        <w:rPr>
          <w:rFonts w:hint="eastAsia"/>
        </w:rPr>
        <w:t xml:space="preserve">　　论文写作格式按照《山东农业大学博士、硕士学位论文写作基本规范和格式要求》。</w:t>
      </w:r>
    </w:p>
    <w:p w:rsidR="00617CC1" w:rsidRDefault="00617CC1" w:rsidP="00A22CAB">
      <w:pPr>
        <w:rPr>
          <w:rFonts w:cs="Times New Roman"/>
        </w:rPr>
      </w:pPr>
      <w:r>
        <w:rPr>
          <w:rFonts w:hint="eastAsia"/>
        </w:rPr>
        <w:t xml:space="preserve">　　第五条</w:t>
      </w:r>
      <w:r>
        <w:t xml:space="preserve">  </w:t>
      </w:r>
      <w:r>
        <w:rPr>
          <w:rFonts w:hint="eastAsia"/>
        </w:rPr>
        <w:t>学位论文答辩时间和学位授予</w:t>
      </w:r>
    </w:p>
    <w:p w:rsidR="00617CC1" w:rsidRDefault="00617CC1" w:rsidP="00A22CAB">
      <w:pPr>
        <w:rPr>
          <w:rFonts w:cs="Times New Roman"/>
        </w:rPr>
      </w:pPr>
      <w:r>
        <w:rPr>
          <w:rFonts w:hint="eastAsia"/>
        </w:rPr>
        <w:t xml:space="preserve">　　每年有两个时间段受理学位申请，分别在六月和十二月。在规定日期前通过论文答辩，按要求上交有关申请材料，经学院学位评定分委员会和学校学位评定委员会审核通过，可于当年六月或十二月毕业并授予学位。</w:t>
      </w:r>
    </w:p>
    <w:p w:rsidR="00617CC1" w:rsidRDefault="00617CC1" w:rsidP="00A22CAB">
      <w:pPr>
        <w:rPr>
          <w:rFonts w:cs="Times New Roman"/>
        </w:rPr>
      </w:pPr>
      <w:r>
        <w:rPr>
          <w:rFonts w:hint="eastAsia"/>
        </w:rPr>
        <w:t xml:space="preserve">　　第六条</w:t>
      </w:r>
      <w:r>
        <w:t xml:space="preserve">  </w:t>
      </w:r>
      <w:r>
        <w:rPr>
          <w:rFonts w:hint="eastAsia"/>
        </w:rPr>
        <w:t>答辩资格审核</w:t>
      </w:r>
    </w:p>
    <w:p w:rsidR="00617CC1" w:rsidRDefault="00617CC1" w:rsidP="00A22CAB">
      <w:pPr>
        <w:rPr>
          <w:rFonts w:cs="Times New Roman"/>
        </w:rPr>
      </w:pPr>
      <w:r>
        <w:rPr>
          <w:rFonts w:hint="eastAsia"/>
        </w:rPr>
        <w:t xml:space="preserve">　　学位申请人必须在论文答辩前二个月提交正式申请。学院成立</w:t>
      </w:r>
      <w:r>
        <w:t>2-3</w:t>
      </w:r>
      <w:r>
        <w:rPr>
          <w:rFonts w:hint="eastAsia"/>
        </w:rPr>
        <w:t>人的资格审核小组，对申请人的资格、课程学习（根据培养方案审核，包括必修课科目、成绩、学分）、发表论文等情况、论文原始记录、必修环节及政治思想品德等方面进行审核，并送研究生处核准。</w:t>
      </w:r>
    </w:p>
    <w:p w:rsidR="00617CC1" w:rsidRDefault="00617CC1" w:rsidP="00A22CAB">
      <w:pPr>
        <w:rPr>
          <w:rFonts w:cs="Times New Roman"/>
        </w:rPr>
      </w:pPr>
      <w:r>
        <w:rPr>
          <w:rFonts w:hint="eastAsia"/>
        </w:rPr>
        <w:t xml:space="preserve">　　资格审核合格者，学院为申请者聘请论文评阅人和答辩委员会委员，组织论文答辩会。</w:t>
      </w:r>
    </w:p>
    <w:p w:rsidR="00617CC1" w:rsidRDefault="00617CC1" w:rsidP="00A22CAB">
      <w:pPr>
        <w:rPr>
          <w:rFonts w:cs="Times New Roman"/>
        </w:rPr>
      </w:pPr>
      <w:r>
        <w:rPr>
          <w:rFonts w:hint="eastAsia"/>
        </w:rPr>
        <w:t xml:space="preserve">　　资格审核不合格者，取消本次论文答辩资格。</w:t>
      </w:r>
    </w:p>
    <w:p w:rsidR="00617CC1" w:rsidRDefault="00617CC1" w:rsidP="00A22CAB">
      <w:pPr>
        <w:rPr>
          <w:rFonts w:cs="Times New Roman"/>
        </w:rPr>
      </w:pPr>
      <w:r>
        <w:rPr>
          <w:rFonts w:hint="eastAsia"/>
        </w:rPr>
        <w:t xml:space="preserve">　　第七条</w:t>
      </w:r>
      <w:r>
        <w:t xml:space="preserve">  </w:t>
      </w:r>
      <w:r>
        <w:rPr>
          <w:rFonts w:hint="eastAsia"/>
        </w:rPr>
        <w:t>论文评阅人及论文答辩委员会</w:t>
      </w:r>
    </w:p>
    <w:p w:rsidR="00617CC1" w:rsidRDefault="00617CC1" w:rsidP="00A22CAB">
      <w:pPr>
        <w:rPr>
          <w:rFonts w:cs="Times New Roman"/>
        </w:rPr>
      </w:pPr>
      <w:r>
        <w:rPr>
          <w:rFonts w:hint="eastAsia"/>
        </w:rPr>
        <w:t xml:space="preserve">　　（一）硕士论文评阅聘请</w:t>
      </w:r>
      <w:r>
        <w:t>2-3</w:t>
      </w:r>
      <w:r>
        <w:rPr>
          <w:rFonts w:hint="eastAsia"/>
        </w:rPr>
        <w:t>位评阅人。评阅人应是责任心强，学风严谨，在本学科领域学术造诣较深，近年来在科学研究中取得优异成绩，并具有副教授以上职称的专家（其中校外专家至少</w:t>
      </w:r>
      <w:r>
        <w:t>1</w:t>
      </w:r>
      <w:r>
        <w:rPr>
          <w:rFonts w:hint="eastAsia"/>
        </w:rPr>
        <w:t>人）。指导教师（包括指导小组成员）不能作为论文评阅人。</w:t>
      </w:r>
    </w:p>
    <w:p w:rsidR="00617CC1" w:rsidRDefault="00617CC1" w:rsidP="00A22CAB">
      <w:pPr>
        <w:rPr>
          <w:rFonts w:cs="Times New Roman"/>
        </w:rPr>
      </w:pPr>
      <w:r>
        <w:rPr>
          <w:rFonts w:hint="eastAsia"/>
        </w:rPr>
        <w:t xml:space="preserve">　　答辩前评阅人姓名应对申请人保密，并密封传递，一律寄送给院学位评定分委员会秘书或答辩秘书。</w:t>
      </w:r>
    </w:p>
    <w:p w:rsidR="00617CC1" w:rsidRDefault="00617CC1" w:rsidP="00A22CAB">
      <w:pPr>
        <w:rPr>
          <w:rFonts w:cs="Times New Roman"/>
        </w:rPr>
      </w:pPr>
      <w:r>
        <w:rPr>
          <w:rFonts w:hint="eastAsia"/>
        </w:rPr>
        <w:t xml:space="preserve">　　（二）答辩委员会由</w:t>
      </w:r>
      <w:r>
        <w:t>5</w:t>
      </w:r>
      <w:r>
        <w:rPr>
          <w:rFonts w:hint="eastAsia"/>
        </w:rPr>
        <w:t>名具有高级职称的在职专家组成，其中校外专家至少</w:t>
      </w:r>
      <w:r>
        <w:t>1</w:t>
      </w:r>
      <w:r>
        <w:rPr>
          <w:rFonts w:hint="eastAsia"/>
        </w:rPr>
        <w:t>人。答辩工作由学位点统一组织，论文评阅人允许有</w:t>
      </w:r>
      <w:r>
        <w:t>1</w:t>
      </w:r>
      <w:r>
        <w:rPr>
          <w:rFonts w:hint="eastAsia"/>
        </w:rPr>
        <w:t>人任答辩委员会委员。导师不能任答辩委员会委员。</w:t>
      </w:r>
    </w:p>
    <w:p w:rsidR="00617CC1" w:rsidRDefault="00617CC1" w:rsidP="00A22CAB">
      <w:pPr>
        <w:rPr>
          <w:rFonts w:cs="Times New Roman"/>
        </w:rPr>
      </w:pPr>
      <w:r>
        <w:rPr>
          <w:rFonts w:hint="eastAsia"/>
        </w:rPr>
        <w:t xml:space="preserve">　　（三）寄送申请者论文、聘书、组织答辩及答辩接待等事宜均由答辩委员会秘书负责办理，申请答辩者不得参与。</w:t>
      </w:r>
    </w:p>
    <w:p w:rsidR="00617CC1" w:rsidRDefault="00617CC1" w:rsidP="00A22CAB">
      <w:pPr>
        <w:rPr>
          <w:rFonts w:cs="Times New Roman"/>
        </w:rPr>
      </w:pPr>
      <w:r>
        <w:rPr>
          <w:rFonts w:hint="eastAsia"/>
        </w:rPr>
        <w:t xml:space="preserve">　　答辩委员会秘书一般由研究生秘书或由责任心强的教师担任。</w:t>
      </w:r>
    </w:p>
    <w:p w:rsidR="00617CC1" w:rsidRDefault="00617CC1" w:rsidP="00A22CAB">
      <w:pPr>
        <w:rPr>
          <w:rFonts w:cs="Times New Roman"/>
        </w:rPr>
      </w:pPr>
      <w:r>
        <w:rPr>
          <w:rFonts w:hint="eastAsia"/>
        </w:rPr>
        <w:t xml:space="preserve">　　第八条</w:t>
      </w:r>
      <w:r>
        <w:t xml:space="preserve">  </w:t>
      </w:r>
      <w:r>
        <w:rPr>
          <w:rFonts w:hint="eastAsia"/>
        </w:rPr>
        <w:t>论文评阅</w:t>
      </w:r>
    </w:p>
    <w:p w:rsidR="00617CC1" w:rsidRDefault="00617CC1" w:rsidP="00A22CAB">
      <w:pPr>
        <w:rPr>
          <w:rFonts w:cs="Times New Roman"/>
        </w:rPr>
      </w:pPr>
      <w:r>
        <w:rPr>
          <w:rFonts w:hint="eastAsia"/>
        </w:rPr>
        <w:t xml:space="preserve">　　论文答辩前半个月，论文答辩秘书应将研究生论文寄送到论文评阅人手中。</w:t>
      </w:r>
    </w:p>
    <w:p w:rsidR="00617CC1" w:rsidRDefault="00617CC1" w:rsidP="00A22CAB">
      <w:pPr>
        <w:rPr>
          <w:rFonts w:cs="Times New Roman"/>
        </w:rPr>
      </w:pPr>
      <w:r>
        <w:rPr>
          <w:rFonts w:hint="eastAsia"/>
        </w:rPr>
        <w:t xml:space="preserve">　　评阅人对论文是否达到硕士学位水平进行认真、细致地评阅，写出详细的学术评语。</w:t>
      </w:r>
    </w:p>
    <w:p w:rsidR="00617CC1" w:rsidRDefault="00617CC1" w:rsidP="00A22CAB">
      <w:pPr>
        <w:rPr>
          <w:rFonts w:cs="Times New Roman"/>
        </w:rPr>
      </w:pPr>
      <w:r>
        <w:rPr>
          <w:rFonts w:hint="eastAsia"/>
        </w:rPr>
        <w:t xml:space="preserve">　　评阅人在评阅论文时，可参考以下几个方面：</w:t>
      </w:r>
    </w:p>
    <w:p w:rsidR="00617CC1" w:rsidRDefault="00617CC1" w:rsidP="00A22CAB">
      <w:pPr>
        <w:rPr>
          <w:rFonts w:cs="Times New Roman"/>
        </w:rPr>
      </w:pPr>
      <w:r>
        <w:rPr>
          <w:rFonts w:hint="eastAsia"/>
        </w:rPr>
        <w:t xml:space="preserve">　　（一）论文选题的理论价值和实践意义。</w:t>
      </w:r>
    </w:p>
    <w:p w:rsidR="00617CC1" w:rsidRDefault="00617CC1" w:rsidP="00A22CAB">
      <w:pPr>
        <w:rPr>
          <w:rFonts w:cs="Times New Roman"/>
        </w:rPr>
      </w:pPr>
      <w:r>
        <w:rPr>
          <w:rFonts w:hint="eastAsia"/>
        </w:rPr>
        <w:t xml:space="preserve">　　（二）实验设计是否正确，实验手段与方法是否先进，实验结果是否可靠，统计计算和结果分析是否科学严密。</w:t>
      </w:r>
    </w:p>
    <w:p w:rsidR="00617CC1" w:rsidRDefault="00617CC1" w:rsidP="00A22CAB">
      <w:pPr>
        <w:rPr>
          <w:rFonts w:cs="Times New Roman"/>
        </w:rPr>
      </w:pPr>
      <w:r>
        <w:rPr>
          <w:rFonts w:hint="eastAsia"/>
        </w:rPr>
        <w:t xml:space="preserve">　　（三）研究结果的理论价值和实践意义，在理论和技术上有无创新。</w:t>
      </w:r>
    </w:p>
    <w:p w:rsidR="00617CC1" w:rsidRDefault="00617CC1" w:rsidP="00A22CAB">
      <w:pPr>
        <w:rPr>
          <w:rFonts w:cs="Times New Roman"/>
        </w:rPr>
      </w:pPr>
      <w:r>
        <w:rPr>
          <w:rFonts w:hint="eastAsia"/>
        </w:rPr>
        <w:t xml:space="preserve">　　（四）对论文水平的评价。</w:t>
      </w:r>
    </w:p>
    <w:p w:rsidR="00617CC1" w:rsidRDefault="00617CC1" w:rsidP="00A22CAB">
      <w:pPr>
        <w:rPr>
          <w:rFonts w:cs="Times New Roman"/>
        </w:rPr>
      </w:pPr>
      <w:r>
        <w:rPr>
          <w:rFonts w:hint="eastAsia"/>
        </w:rPr>
        <w:t xml:space="preserve">　　（五）论文存在的主要问题和不足。</w:t>
      </w:r>
    </w:p>
    <w:p w:rsidR="00617CC1" w:rsidRDefault="00617CC1" w:rsidP="00A22CAB">
      <w:pPr>
        <w:rPr>
          <w:rFonts w:cs="Times New Roman"/>
        </w:rPr>
      </w:pPr>
      <w:r>
        <w:rPr>
          <w:rFonts w:hint="eastAsia"/>
        </w:rPr>
        <w:t xml:space="preserve">　　（六）根据论文水平和由论文所反映出的研究生的综合水平，提出是否同意进行论文答辩的建议。</w:t>
      </w:r>
    </w:p>
    <w:p w:rsidR="00617CC1" w:rsidRDefault="00617CC1" w:rsidP="00A22CAB">
      <w:pPr>
        <w:rPr>
          <w:rFonts w:cs="Times New Roman"/>
        </w:rPr>
      </w:pPr>
      <w:r>
        <w:rPr>
          <w:rFonts w:hint="eastAsia"/>
        </w:rPr>
        <w:t xml:space="preserve">　　两名论文评阅人中如有一人认为论文没有达到相应的学术水平，可增补一名评阅人，若仍认为论文没有达到相应的学术水平，学院不再为申请人组织论文答辩。若论文存在剽窃、抄袭或造假等学术不端行为，学院不予组织答辩，并做严肃处理。学院应将此情况写出书面材料，报送校学位评定委员会。</w:t>
      </w:r>
    </w:p>
    <w:p w:rsidR="00617CC1" w:rsidRDefault="00617CC1" w:rsidP="00A22CAB">
      <w:pPr>
        <w:rPr>
          <w:rFonts w:cs="Times New Roman"/>
        </w:rPr>
      </w:pPr>
      <w:r>
        <w:rPr>
          <w:rFonts w:hint="eastAsia"/>
        </w:rPr>
        <w:t xml:space="preserve">　　校学位评定委员会或研究生处每年抽取一定数量的学位论文进行复审，并作为评审研究生培养质量的依据之一。</w:t>
      </w:r>
    </w:p>
    <w:p w:rsidR="00617CC1" w:rsidRDefault="00617CC1" w:rsidP="00A22CAB">
      <w:pPr>
        <w:rPr>
          <w:rFonts w:cs="Times New Roman"/>
        </w:rPr>
      </w:pPr>
      <w:r>
        <w:rPr>
          <w:rFonts w:hint="eastAsia"/>
        </w:rPr>
        <w:t xml:space="preserve">　　第九条</w:t>
      </w:r>
      <w:r>
        <w:t xml:space="preserve">  </w:t>
      </w:r>
      <w:r>
        <w:rPr>
          <w:rFonts w:hint="eastAsia"/>
        </w:rPr>
        <w:t>论文答辩</w:t>
      </w:r>
    </w:p>
    <w:p w:rsidR="00617CC1" w:rsidRDefault="00617CC1" w:rsidP="00A22CAB">
      <w:pPr>
        <w:rPr>
          <w:rFonts w:cs="Times New Roman"/>
        </w:rPr>
      </w:pPr>
      <w:r>
        <w:rPr>
          <w:rFonts w:hint="eastAsia"/>
        </w:rPr>
        <w:t xml:space="preserve">　　（一）论文答辩的组织工作由学院有关学位点安排，学位申请人不得参与。</w:t>
      </w:r>
    </w:p>
    <w:p w:rsidR="00617CC1" w:rsidRDefault="00617CC1" w:rsidP="00A22CAB">
      <w:pPr>
        <w:rPr>
          <w:rFonts w:cs="Times New Roman"/>
        </w:rPr>
      </w:pPr>
      <w:r>
        <w:rPr>
          <w:rFonts w:hint="eastAsia"/>
        </w:rPr>
        <w:t xml:space="preserve">　　（二）论文答辩按答辩程序公开举行（保密课题除外），答辩委员会秘书应做详细记录。</w:t>
      </w:r>
    </w:p>
    <w:p w:rsidR="00617CC1" w:rsidRDefault="00617CC1" w:rsidP="00A22CAB">
      <w:pPr>
        <w:rPr>
          <w:rFonts w:cs="Times New Roman"/>
        </w:rPr>
      </w:pPr>
      <w:r>
        <w:rPr>
          <w:rFonts w:hint="eastAsia"/>
        </w:rPr>
        <w:t xml:space="preserve">　　（三）论文答辩委员会在做出是否建议授予学位的决议时，必须坚持标准，公正合理，实事求是。表决采取无记名投票方式，经全体成员的三分之二以上（含三分之二）同意方可通过。</w:t>
      </w:r>
    </w:p>
    <w:p w:rsidR="00617CC1" w:rsidRDefault="00617CC1" w:rsidP="00A22CAB">
      <w:pPr>
        <w:rPr>
          <w:rFonts w:cs="Times New Roman"/>
        </w:rPr>
      </w:pPr>
      <w:r>
        <w:rPr>
          <w:rFonts w:hint="eastAsia"/>
        </w:rPr>
        <w:t xml:space="preserve">　　未通过者可在半年后至一年内修改论文，重新申请答辩一次。答辩委员会对未通过者应做出是否重新答辩的决议，并在决议书内写明。如未做出决议，任何个人不得同意重新答辩。</w:t>
      </w:r>
    </w:p>
    <w:p w:rsidR="00617CC1" w:rsidRDefault="00617CC1" w:rsidP="00A22CAB">
      <w:pPr>
        <w:rPr>
          <w:rFonts w:cs="Times New Roman"/>
        </w:rPr>
      </w:pPr>
      <w:r>
        <w:rPr>
          <w:rFonts w:hint="eastAsia"/>
        </w:rPr>
        <w:t xml:space="preserve">　　（四）论文答辩结束后，答辩秘书将所有答辩材料提交院学位评定分委员会，待讨论审查通过后，送交研究生处学位办公室。由学位办公室汇总后提交校学位评定委员会审批。</w:t>
      </w:r>
    </w:p>
    <w:p w:rsidR="00617CC1" w:rsidRDefault="00617CC1" w:rsidP="00A22CAB">
      <w:pPr>
        <w:rPr>
          <w:rFonts w:cs="Times New Roman"/>
        </w:rPr>
      </w:pPr>
      <w:r>
        <w:rPr>
          <w:rFonts w:hint="eastAsia"/>
        </w:rPr>
        <w:t xml:space="preserve">　　（五）论文答辩通过后，申请者应按要求向学位办公室提交有关材料。</w:t>
      </w:r>
    </w:p>
    <w:p w:rsidR="00617CC1" w:rsidRDefault="00617CC1" w:rsidP="00A22CAB">
      <w:pPr>
        <w:rPr>
          <w:rFonts w:cs="Times New Roman"/>
        </w:rPr>
      </w:pPr>
      <w:r>
        <w:rPr>
          <w:rFonts w:hint="eastAsia"/>
        </w:rPr>
        <w:t xml:space="preserve">　　（六）获准重新答辩的研究生，如果重新答辩未通过，则不能再申请答辩。</w:t>
      </w:r>
    </w:p>
    <w:p w:rsidR="00617CC1" w:rsidRDefault="00617CC1" w:rsidP="00A22CAB">
      <w:pPr>
        <w:rPr>
          <w:rFonts w:cs="Times New Roman"/>
        </w:rPr>
      </w:pPr>
      <w:r>
        <w:rPr>
          <w:rFonts w:hint="eastAsia"/>
        </w:rPr>
        <w:t xml:space="preserve">　　第十条</w:t>
      </w:r>
      <w:r>
        <w:t xml:space="preserve">  </w:t>
      </w:r>
      <w:r>
        <w:rPr>
          <w:rFonts w:hint="eastAsia"/>
        </w:rPr>
        <w:t>学校为获得硕士学位人员建立永久性学位档案。</w:t>
      </w:r>
    </w:p>
    <w:p w:rsidR="00617CC1" w:rsidRDefault="00617CC1" w:rsidP="00A22CAB">
      <w:pPr>
        <w:rPr>
          <w:rFonts w:cs="Times New Roman"/>
        </w:rPr>
      </w:pPr>
    </w:p>
    <w:p w:rsidR="00617CC1" w:rsidRDefault="00617CC1" w:rsidP="00A22CAB">
      <w:pPr>
        <w:rPr>
          <w:rFonts w:cs="Times New Roman"/>
        </w:rPr>
      </w:pPr>
      <w:r>
        <w:rPr>
          <w:rFonts w:hint="eastAsia"/>
        </w:rPr>
        <w:t>第二章</w:t>
      </w:r>
      <w:r>
        <w:t xml:space="preserve">  </w:t>
      </w:r>
      <w:r>
        <w:rPr>
          <w:rFonts w:hint="eastAsia"/>
        </w:rPr>
        <w:t>博士学位</w:t>
      </w:r>
    </w:p>
    <w:p w:rsidR="00617CC1" w:rsidRDefault="00617CC1" w:rsidP="00A22CAB">
      <w:pPr>
        <w:rPr>
          <w:rFonts w:cs="Times New Roman"/>
        </w:rPr>
      </w:pPr>
    </w:p>
    <w:p w:rsidR="00617CC1" w:rsidRDefault="00617CC1" w:rsidP="00A22CAB">
      <w:pPr>
        <w:rPr>
          <w:rFonts w:cs="Times New Roman"/>
        </w:rPr>
      </w:pPr>
      <w:r>
        <w:rPr>
          <w:rFonts w:hint="eastAsia"/>
        </w:rPr>
        <w:t xml:space="preserve">　　第十一条</w:t>
      </w:r>
      <w:r>
        <w:t xml:space="preserve">  </w:t>
      </w:r>
      <w:r>
        <w:rPr>
          <w:rFonts w:hint="eastAsia"/>
        </w:rPr>
        <w:t>申请学位的条件</w:t>
      </w:r>
    </w:p>
    <w:p w:rsidR="00617CC1" w:rsidRDefault="00617CC1" w:rsidP="00A22CAB">
      <w:pPr>
        <w:rPr>
          <w:rFonts w:cs="Times New Roman"/>
        </w:rPr>
      </w:pPr>
      <w:r>
        <w:rPr>
          <w:rFonts w:hint="eastAsia"/>
        </w:rPr>
        <w:t xml:space="preserve">　　凡按国家规定参加入学考试或选拔，坚持四项基本原则，热爱祖国，遵纪守法，品行端正，修满必须的学分，达到培养要求，并通过博士学位论文答辩的研究生，可向校学位评定委员会提出申请博士学位。</w:t>
      </w:r>
    </w:p>
    <w:p w:rsidR="00617CC1" w:rsidRDefault="00617CC1" w:rsidP="00A22CAB">
      <w:pPr>
        <w:rPr>
          <w:rFonts w:cs="Times New Roman"/>
        </w:rPr>
      </w:pPr>
      <w:r>
        <w:rPr>
          <w:rFonts w:hint="eastAsia"/>
        </w:rPr>
        <w:t xml:space="preserve">　　第十二条</w:t>
      </w:r>
      <w:r>
        <w:t xml:space="preserve">  </w:t>
      </w:r>
      <w:r>
        <w:rPr>
          <w:rFonts w:hint="eastAsia"/>
        </w:rPr>
        <w:t>博士学位课程与要求</w:t>
      </w:r>
    </w:p>
    <w:p w:rsidR="00617CC1" w:rsidRDefault="00617CC1" w:rsidP="00A22CAB">
      <w:pPr>
        <w:rPr>
          <w:rFonts w:cs="Times New Roman"/>
        </w:rPr>
      </w:pPr>
      <w:r>
        <w:rPr>
          <w:rFonts w:hint="eastAsia"/>
        </w:rPr>
        <w:t xml:space="preserve">　　（一）思想政治理论课。要求较好地掌握马克思主义、毛泽东思想和邓小平理论的基本原理。考试与成绩评定由具有副教授以上专业技术职务的马克思主义理论课教师主持进行。</w:t>
      </w:r>
    </w:p>
    <w:p w:rsidR="00617CC1" w:rsidRDefault="00617CC1" w:rsidP="00A22CAB">
      <w:pPr>
        <w:rPr>
          <w:rFonts w:cs="Times New Roman"/>
        </w:rPr>
      </w:pPr>
      <w:r>
        <w:rPr>
          <w:rFonts w:hint="eastAsia"/>
        </w:rPr>
        <w:t xml:space="preserve">　　（二）基础理论课和专业课。要求掌握坚实宽广的基础理论和系统深入的专门知识。</w:t>
      </w:r>
    </w:p>
    <w:p w:rsidR="00617CC1" w:rsidRDefault="00617CC1" w:rsidP="00A22CAB">
      <w:pPr>
        <w:rPr>
          <w:rFonts w:cs="Times New Roman"/>
        </w:rPr>
      </w:pPr>
      <w:r>
        <w:rPr>
          <w:rFonts w:hint="eastAsia"/>
        </w:rPr>
        <w:t xml:space="preserve">　　（三）外国语。外语课重点培养博士研究生综合运用语言的能力。</w:t>
      </w:r>
    </w:p>
    <w:p w:rsidR="00617CC1" w:rsidRDefault="00617CC1" w:rsidP="00A22CAB">
      <w:pPr>
        <w:rPr>
          <w:rFonts w:cs="Times New Roman"/>
        </w:rPr>
      </w:pPr>
      <w:r>
        <w:rPr>
          <w:rFonts w:hint="eastAsia"/>
        </w:rPr>
        <w:t xml:space="preserve">　　（四）实践教育。博士研究生在学期间，实行博士研究生学术交流和学术报告制度，要按培养要求完成相应学分。根据学科特点，鼓励博士研究生在学期间参加教学、生产或社会实践。</w:t>
      </w:r>
    </w:p>
    <w:p w:rsidR="00617CC1" w:rsidRDefault="00617CC1" w:rsidP="00A22CAB">
      <w:pPr>
        <w:rPr>
          <w:rFonts w:cs="Times New Roman"/>
        </w:rPr>
      </w:pPr>
      <w:r>
        <w:rPr>
          <w:rFonts w:hint="eastAsia"/>
        </w:rPr>
        <w:t xml:space="preserve">　　申请学位者必须修完培养计划所规定的博士学位课程并通过学科综合考试，取得规定学分，完成必修环节，方可申请论文答辩。</w:t>
      </w:r>
    </w:p>
    <w:p w:rsidR="00617CC1" w:rsidRDefault="00617CC1" w:rsidP="00A22CAB">
      <w:pPr>
        <w:rPr>
          <w:rFonts w:cs="Times New Roman"/>
        </w:rPr>
      </w:pPr>
      <w:r>
        <w:rPr>
          <w:rFonts w:hint="eastAsia"/>
        </w:rPr>
        <w:t xml:space="preserve">　　第十三条</w:t>
      </w:r>
      <w:r>
        <w:t xml:space="preserve">  </w:t>
      </w:r>
      <w:r>
        <w:rPr>
          <w:rFonts w:hint="eastAsia"/>
        </w:rPr>
        <w:t>学位论文</w:t>
      </w:r>
    </w:p>
    <w:p w:rsidR="00617CC1" w:rsidRDefault="00617CC1" w:rsidP="00A22CAB">
      <w:pPr>
        <w:rPr>
          <w:rFonts w:cs="Times New Roman"/>
        </w:rPr>
      </w:pPr>
      <w:r>
        <w:rPr>
          <w:rFonts w:hint="eastAsia"/>
        </w:rPr>
        <w:t xml:space="preserve">　　（一）学位论文的基本要求</w:t>
      </w:r>
    </w:p>
    <w:p w:rsidR="00617CC1" w:rsidRDefault="00617CC1" w:rsidP="00A22CAB">
      <w:r>
        <w:rPr>
          <w:rFonts w:hint="eastAsia"/>
        </w:rPr>
        <w:t xml:space="preserve">　　</w:t>
      </w:r>
      <w:r>
        <w:t>1.</w:t>
      </w:r>
      <w:r>
        <w:rPr>
          <w:rFonts w:hint="eastAsia"/>
        </w:rPr>
        <w:t>博士学位论文应表明作者具有独立从事科学研究工作的能力；所研究的课题在科学技术上做出创造性的成果；论文的基本论点、结论具有较高的理论价值或实践意义；对论文所涉及的问题应具有坚实宽广的基础理论和系统深入的专门知识。</w:t>
      </w:r>
      <w:r>
        <w:t xml:space="preserve"> </w:t>
      </w:r>
    </w:p>
    <w:p w:rsidR="00617CC1" w:rsidRDefault="00617CC1" w:rsidP="00A22CAB">
      <w:pPr>
        <w:rPr>
          <w:rFonts w:cs="Times New Roman"/>
        </w:rPr>
      </w:pPr>
      <w:r>
        <w:rPr>
          <w:rFonts w:hint="eastAsia"/>
        </w:rPr>
        <w:t xml:space="preserve">　　</w:t>
      </w:r>
      <w:r>
        <w:t>2.</w:t>
      </w:r>
      <w:r>
        <w:rPr>
          <w:rFonts w:hint="eastAsia"/>
        </w:rPr>
        <w:t>论文必须文句通顺、简练、数据可靠、图表清晰，准确地表达研究成果，实事求是地提出结论，引用他人资料或结论必须加以说明。</w:t>
      </w:r>
    </w:p>
    <w:p w:rsidR="00617CC1" w:rsidRDefault="00617CC1" w:rsidP="00A22CAB">
      <w:pPr>
        <w:rPr>
          <w:rFonts w:cs="Times New Roman"/>
        </w:rPr>
      </w:pPr>
      <w:r>
        <w:rPr>
          <w:rFonts w:hint="eastAsia"/>
        </w:rPr>
        <w:t xml:space="preserve">　　</w:t>
      </w:r>
      <w:r>
        <w:t>3.</w:t>
      </w:r>
      <w:r>
        <w:rPr>
          <w:rFonts w:hint="eastAsia"/>
        </w:rPr>
        <w:t>学位论文应在导师的指导下由研究生独立完成。与他人合作的课题，其学位论文应是自己独立完成的部分。学位论文是一篇完整系统的学术论文，不是几篇论文的简单拼合。</w:t>
      </w:r>
    </w:p>
    <w:p w:rsidR="00617CC1" w:rsidRDefault="00617CC1" w:rsidP="00A22CAB">
      <w:pPr>
        <w:rPr>
          <w:rFonts w:cs="Times New Roman"/>
        </w:rPr>
      </w:pPr>
      <w:r>
        <w:rPr>
          <w:rFonts w:hint="eastAsia"/>
        </w:rPr>
        <w:t xml:space="preserve">　　</w:t>
      </w:r>
      <w:r>
        <w:t>4.</w:t>
      </w:r>
      <w:r>
        <w:rPr>
          <w:rFonts w:hint="eastAsia"/>
        </w:rPr>
        <w:t>研究生要尽早进入实验室开展研究工作。</w:t>
      </w:r>
    </w:p>
    <w:p w:rsidR="00617CC1" w:rsidRDefault="00617CC1" w:rsidP="00A22CAB">
      <w:pPr>
        <w:rPr>
          <w:rFonts w:cs="Times New Roman"/>
        </w:rPr>
      </w:pPr>
      <w:r>
        <w:rPr>
          <w:rFonts w:hint="eastAsia"/>
        </w:rPr>
        <w:t xml:space="preserve">　　（二）论文写作</w:t>
      </w:r>
    </w:p>
    <w:p w:rsidR="00617CC1" w:rsidRDefault="00617CC1" w:rsidP="00A22CAB">
      <w:pPr>
        <w:rPr>
          <w:rFonts w:cs="Times New Roman"/>
        </w:rPr>
      </w:pPr>
      <w:r>
        <w:rPr>
          <w:rFonts w:hint="eastAsia"/>
        </w:rPr>
        <w:t xml:space="preserve">　　</w:t>
      </w:r>
      <w:r>
        <w:t>1.</w:t>
      </w:r>
      <w:r>
        <w:rPr>
          <w:rFonts w:hint="eastAsia"/>
        </w:rPr>
        <w:t>学位论文包括论文题目、目录、中英文摘要、引言、正文、结论、参考文献及附录等。</w:t>
      </w:r>
    </w:p>
    <w:p w:rsidR="00617CC1" w:rsidRDefault="00617CC1" w:rsidP="00A22CAB">
      <w:pPr>
        <w:rPr>
          <w:rFonts w:cs="Times New Roman"/>
        </w:rPr>
      </w:pPr>
      <w:r>
        <w:rPr>
          <w:rFonts w:hint="eastAsia"/>
        </w:rPr>
        <w:t xml:space="preserve">　　</w:t>
      </w:r>
      <w:r>
        <w:t>2.</w:t>
      </w:r>
      <w:r>
        <w:rPr>
          <w:rFonts w:hint="eastAsia"/>
        </w:rPr>
        <w:t>按照国家的统一规定学位论文封面应有以下内容：</w:t>
      </w:r>
    </w:p>
    <w:p w:rsidR="00617CC1" w:rsidRDefault="00617CC1" w:rsidP="00A22CAB">
      <w:pPr>
        <w:rPr>
          <w:rFonts w:cs="Times New Roman"/>
        </w:rPr>
      </w:pPr>
      <w:r>
        <w:rPr>
          <w:rFonts w:hint="eastAsia"/>
        </w:rPr>
        <w:t xml:space="preserve">　　在封面的左上角注明论文分类号、</w:t>
      </w:r>
      <w:r>
        <w:t>UDC</w:t>
      </w:r>
      <w:r>
        <w:rPr>
          <w:rFonts w:hint="eastAsia"/>
        </w:rPr>
        <w:t>、密级；右上角注明授予学位单位代码、研究生学号。学位论文、论文题目（中、英文）、研究生姓名、导师姓名、职称、申请学位级别、专业名称、论文提交日期、论文答辩日期、学位授予单位和日期、答辩委员会主席及论文评阅人等按统一格式书写。</w:t>
      </w:r>
    </w:p>
    <w:p w:rsidR="00617CC1" w:rsidRDefault="00617CC1" w:rsidP="00A22CAB">
      <w:pPr>
        <w:rPr>
          <w:rFonts w:cs="Times New Roman"/>
        </w:rPr>
      </w:pPr>
      <w:r>
        <w:rPr>
          <w:rFonts w:hint="eastAsia"/>
        </w:rPr>
        <w:t xml:space="preserve">　　论文写作格式按照《山东农业大学博士、硕士学位论文写作基本规范和格式要求》。</w:t>
      </w:r>
    </w:p>
    <w:p w:rsidR="00617CC1" w:rsidRDefault="00617CC1" w:rsidP="00A22CAB">
      <w:pPr>
        <w:rPr>
          <w:rFonts w:cs="Times New Roman"/>
        </w:rPr>
      </w:pPr>
      <w:r>
        <w:rPr>
          <w:rFonts w:hint="eastAsia"/>
        </w:rPr>
        <w:t xml:space="preserve">　　第十四条</w:t>
      </w:r>
      <w:r>
        <w:t xml:space="preserve">  </w:t>
      </w:r>
      <w:r>
        <w:rPr>
          <w:rFonts w:hint="eastAsia"/>
        </w:rPr>
        <w:t>学位论文答辩时间和学位授予</w:t>
      </w:r>
    </w:p>
    <w:p w:rsidR="00617CC1" w:rsidRDefault="00617CC1" w:rsidP="00A22CAB">
      <w:pPr>
        <w:rPr>
          <w:rFonts w:cs="Times New Roman"/>
        </w:rPr>
      </w:pPr>
      <w:r>
        <w:rPr>
          <w:rFonts w:hint="eastAsia"/>
        </w:rPr>
        <w:t xml:space="preserve">　　每年有两个时间段受理学位申请，分别在六月和十二月。在规定日期前通过论文答辩，按要求上交有关申请材料，经学院学位评定分委员会和学校学位评定委员会审核通过，可于当年六月或十二月毕业并授予学位。</w:t>
      </w:r>
    </w:p>
    <w:p w:rsidR="00617CC1" w:rsidRDefault="00617CC1" w:rsidP="00A22CAB">
      <w:pPr>
        <w:rPr>
          <w:rFonts w:cs="Times New Roman"/>
        </w:rPr>
      </w:pPr>
      <w:r>
        <w:rPr>
          <w:rFonts w:hint="eastAsia"/>
        </w:rPr>
        <w:t xml:space="preserve">　　第十五条</w:t>
      </w:r>
      <w:r>
        <w:t xml:space="preserve">  </w:t>
      </w:r>
      <w:r>
        <w:rPr>
          <w:rFonts w:hint="eastAsia"/>
        </w:rPr>
        <w:t>答辩资格审核</w:t>
      </w:r>
    </w:p>
    <w:p w:rsidR="00617CC1" w:rsidRDefault="00617CC1" w:rsidP="00A22CAB">
      <w:pPr>
        <w:rPr>
          <w:rFonts w:cs="Times New Roman"/>
        </w:rPr>
      </w:pPr>
      <w:r>
        <w:rPr>
          <w:rFonts w:hint="eastAsia"/>
        </w:rPr>
        <w:t xml:space="preserve">　　学位申请人必须在论文答辩前两个月提交正式申请。学院成立</w:t>
      </w:r>
      <w:r>
        <w:t>2—3</w:t>
      </w:r>
      <w:r>
        <w:rPr>
          <w:rFonts w:hint="eastAsia"/>
        </w:rPr>
        <w:t>人的资格审核小组，对申请人的资格、课程学习（根据培养计划审核，包括必修课程科目、成绩、学分）、论文原始记录、必修环节及政治思想品德、发表论文等进行全面审核并送研究生处核准。</w:t>
      </w:r>
    </w:p>
    <w:p w:rsidR="00617CC1" w:rsidRDefault="00617CC1" w:rsidP="00A22CAB">
      <w:pPr>
        <w:rPr>
          <w:rFonts w:cs="Times New Roman"/>
        </w:rPr>
      </w:pPr>
      <w:r>
        <w:rPr>
          <w:rFonts w:hint="eastAsia"/>
        </w:rPr>
        <w:t xml:space="preserve">　　资格审核合格者，学院为申请者聘请论文评阅人和答辩委员会委员，组织论文答辩会。</w:t>
      </w:r>
    </w:p>
    <w:p w:rsidR="00617CC1" w:rsidRDefault="00617CC1" w:rsidP="00A22CAB">
      <w:pPr>
        <w:rPr>
          <w:rFonts w:cs="Times New Roman"/>
        </w:rPr>
      </w:pPr>
      <w:r>
        <w:rPr>
          <w:rFonts w:hint="eastAsia"/>
        </w:rPr>
        <w:t xml:space="preserve">　　资格审核不合格者，则取消本次学位论文答辩资格。</w:t>
      </w:r>
    </w:p>
    <w:p w:rsidR="00617CC1" w:rsidRDefault="00617CC1" w:rsidP="00A22CAB">
      <w:pPr>
        <w:rPr>
          <w:rFonts w:cs="Times New Roman"/>
        </w:rPr>
      </w:pPr>
      <w:r>
        <w:rPr>
          <w:rFonts w:hint="eastAsia"/>
        </w:rPr>
        <w:t xml:space="preserve">　　第十六条</w:t>
      </w:r>
      <w:r>
        <w:t xml:space="preserve">  </w:t>
      </w:r>
      <w:r>
        <w:rPr>
          <w:rFonts w:hint="eastAsia"/>
        </w:rPr>
        <w:t>论文评阅人及论文答辩委员会</w:t>
      </w:r>
    </w:p>
    <w:p w:rsidR="00617CC1" w:rsidRDefault="00617CC1" w:rsidP="00A22CAB">
      <w:pPr>
        <w:rPr>
          <w:rFonts w:cs="Times New Roman"/>
        </w:rPr>
      </w:pPr>
      <w:r>
        <w:rPr>
          <w:rFonts w:hint="eastAsia"/>
        </w:rPr>
        <w:t xml:space="preserve">　　（一）博士论文评阅聘请</w:t>
      </w:r>
      <w:r>
        <w:t>3-5</w:t>
      </w:r>
      <w:r>
        <w:rPr>
          <w:rFonts w:hint="eastAsia"/>
        </w:rPr>
        <w:t>位评阅人。评阅人应是责任心强，学风严谨，在本学科领域学术造诣较深，近年来在科学研究中有成绩的教授或相当职称的专家，并有半数以上为博士生导师，其中校外专家至少</w:t>
      </w:r>
      <w:r>
        <w:t>1</w:t>
      </w:r>
      <w:r>
        <w:rPr>
          <w:rFonts w:hint="eastAsia"/>
        </w:rPr>
        <w:t>人。指导教师（包括指导小组成员）不能作为论文评阅人。</w:t>
      </w:r>
    </w:p>
    <w:p w:rsidR="00617CC1" w:rsidRDefault="00617CC1" w:rsidP="00A22CAB">
      <w:pPr>
        <w:rPr>
          <w:rFonts w:cs="Times New Roman"/>
        </w:rPr>
      </w:pPr>
      <w:r>
        <w:rPr>
          <w:rFonts w:hint="eastAsia"/>
        </w:rPr>
        <w:t xml:space="preserve">　　答辩前，评阅人姓名应对申请人保密，并密封传递。</w:t>
      </w:r>
    </w:p>
    <w:p w:rsidR="00617CC1" w:rsidRDefault="00617CC1" w:rsidP="00A22CAB">
      <w:pPr>
        <w:rPr>
          <w:rFonts w:cs="Times New Roman"/>
        </w:rPr>
      </w:pPr>
      <w:r>
        <w:rPr>
          <w:rFonts w:hint="eastAsia"/>
        </w:rPr>
        <w:t xml:space="preserve">　　评阅人中若有</w:t>
      </w:r>
      <w:r>
        <w:t>2</w:t>
      </w:r>
      <w:r>
        <w:rPr>
          <w:rFonts w:hint="eastAsia"/>
        </w:rPr>
        <w:t>人认为论文没有达到相应的学术水平，则不允许参加本次答辩。若有</w:t>
      </w:r>
      <w:r>
        <w:t>1</w:t>
      </w:r>
      <w:r>
        <w:rPr>
          <w:rFonts w:hint="eastAsia"/>
        </w:rPr>
        <w:t>人认为论文没有达到相应的学术水平，可增补一名评阅人，若仍认为论文没有达到相应的学术水平，申请人不能参加本次论文答辩。若论文存在剽窃、抄袭或造假等学术不端行为，学院不予组织答辩，并做严肃处理。学院应将此情况写出书面材料，报送校学位评定委员会。</w:t>
      </w:r>
    </w:p>
    <w:p w:rsidR="00617CC1" w:rsidRDefault="00617CC1" w:rsidP="00A22CAB">
      <w:pPr>
        <w:rPr>
          <w:rFonts w:cs="Times New Roman"/>
        </w:rPr>
      </w:pPr>
      <w:r>
        <w:rPr>
          <w:rFonts w:hint="eastAsia"/>
        </w:rPr>
        <w:t xml:space="preserve">　　（二）论文答辩委员会由</w:t>
      </w:r>
      <w:r>
        <w:t>5</w:t>
      </w:r>
      <w:r>
        <w:rPr>
          <w:rFonts w:hint="eastAsia"/>
        </w:rPr>
        <w:t>－</w:t>
      </w:r>
      <w:r>
        <w:t>7</w:t>
      </w:r>
      <w:r>
        <w:rPr>
          <w:rFonts w:hint="eastAsia"/>
        </w:rPr>
        <w:t>人组成。答辩工作由学科点统一组织。答辩委员会委员应为教授或相当职称的专家，其中半数以上为博士生导师；其中校外专家至少</w:t>
      </w:r>
      <w:r>
        <w:t>2</w:t>
      </w:r>
      <w:r>
        <w:rPr>
          <w:rFonts w:hint="eastAsia"/>
        </w:rPr>
        <w:t>人。评阅人中最多有</w:t>
      </w:r>
      <w:r>
        <w:t>2</w:t>
      </w:r>
      <w:r>
        <w:rPr>
          <w:rFonts w:hint="eastAsia"/>
        </w:rPr>
        <w:t>人任论文答辩委员会委员。导师不能任答辩委员会委员。</w:t>
      </w:r>
    </w:p>
    <w:p w:rsidR="00617CC1" w:rsidRDefault="00617CC1" w:rsidP="00A22CAB">
      <w:pPr>
        <w:rPr>
          <w:rFonts w:cs="Times New Roman"/>
        </w:rPr>
      </w:pPr>
      <w:r>
        <w:rPr>
          <w:rFonts w:hint="eastAsia"/>
        </w:rPr>
        <w:t xml:space="preserve">　　（三）寄送论文、聘书、组织答辩及答辩接待等事宜均由答辩委员会秘书办理，申请人不得参与。</w:t>
      </w:r>
    </w:p>
    <w:p w:rsidR="00617CC1" w:rsidRDefault="00617CC1" w:rsidP="00A22CAB">
      <w:pPr>
        <w:rPr>
          <w:rFonts w:cs="Times New Roman"/>
        </w:rPr>
      </w:pPr>
      <w:r>
        <w:rPr>
          <w:rFonts w:hint="eastAsia"/>
        </w:rPr>
        <w:t xml:space="preserve">　　答辩委员会秘书由研究生秘书或讲师以上职称的教师担任。</w:t>
      </w:r>
    </w:p>
    <w:p w:rsidR="00617CC1" w:rsidRDefault="00617CC1" w:rsidP="00A22CAB">
      <w:pPr>
        <w:rPr>
          <w:rFonts w:cs="Times New Roman"/>
        </w:rPr>
      </w:pPr>
      <w:r>
        <w:rPr>
          <w:rFonts w:hint="eastAsia"/>
        </w:rPr>
        <w:t xml:space="preserve">　　第十七条</w:t>
      </w:r>
      <w:r>
        <w:t xml:space="preserve">  </w:t>
      </w:r>
      <w:r>
        <w:rPr>
          <w:rFonts w:hint="eastAsia"/>
        </w:rPr>
        <w:t>论文评阅</w:t>
      </w:r>
    </w:p>
    <w:p w:rsidR="00617CC1" w:rsidRDefault="00617CC1" w:rsidP="00A22CAB">
      <w:pPr>
        <w:rPr>
          <w:rFonts w:cs="Times New Roman"/>
        </w:rPr>
      </w:pPr>
      <w:r>
        <w:rPr>
          <w:rFonts w:hint="eastAsia"/>
        </w:rPr>
        <w:t xml:space="preserve">　　论文答辩前一个月，论文答辩秘书应将博士论文寄送到论文评阅人手中。</w:t>
      </w:r>
    </w:p>
    <w:p w:rsidR="00617CC1" w:rsidRDefault="00617CC1" w:rsidP="00A22CAB">
      <w:pPr>
        <w:rPr>
          <w:rFonts w:cs="Times New Roman"/>
        </w:rPr>
      </w:pPr>
      <w:r>
        <w:rPr>
          <w:rFonts w:hint="eastAsia"/>
        </w:rPr>
        <w:t xml:space="preserve">　　论文评阅人对论文是否达到博士学位水平进行认真、细致地评阅，并写出详细的学术评语。</w:t>
      </w:r>
    </w:p>
    <w:p w:rsidR="00617CC1" w:rsidRDefault="00617CC1" w:rsidP="00A22CAB">
      <w:pPr>
        <w:rPr>
          <w:rFonts w:cs="Times New Roman"/>
        </w:rPr>
      </w:pPr>
      <w:r>
        <w:rPr>
          <w:rFonts w:hint="eastAsia"/>
        </w:rPr>
        <w:t xml:space="preserve">　　评阅人在论文评阅时，可参考以下几个方面：</w:t>
      </w:r>
    </w:p>
    <w:p w:rsidR="00617CC1" w:rsidRDefault="00617CC1" w:rsidP="00A22CAB">
      <w:pPr>
        <w:rPr>
          <w:rFonts w:cs="Times New Roman"/>
        </w:rPr>
      </w:pPr>
      <w:r>
        <w:rPr>
          <w:rFonts w:hint="eastAsia"/>
        </w:rPr>
        <w:t xml:space="preserve">　　（一）论文在理论、技术或方法上的创新及难度。</w:t>
      </w:r>
    </w:p>
    <w:p w:rsidR="00617CC1" w:rsidRDefault="00617CC1" w:rsidP="00A22CAB">
      <w:pPr>
        <w:rPr>
          <w:rFonts w:cs="Times New Roman"/>
        </w:rPr>
      </w:pPr>
      <w:r>
        <w:rPr>
          <w:rFonts w:hint="eastAsia"/>
        </w:rPr>
        <w:t xml:space="preserve">　　（二）论文是否接触学科前沿，理论意义或实践意义如何。</w:t>
      </w:r>
    </w:p>
    <w:p w:rsidR="00617CC1" w:rsidRDefault="00617CC1" w:rsidP="00A22CAB">
      <w:pPr>
        <w:rPr>
          <w:rFonts w:cs="Times New Roman"/>
        </w:rPr>
      </w:pPr>
      <w:r>
        <w:rPr>
          <w:rFonts w:hint="eastAsia"/>
        </w:rPr>
        <w:t xml:space="preserve">　　（三）文献阅读的广泛性。</w:t>
      </w:r>
    </w:p>
    <w:p w:rsidR="00617CC1" w:rsidRDefault="00617CC1" w:rsidP="00A22CAB">
      <w:pPr>
        <w:rPr>
          <w:rFonts w:cs="Times New Roman"/>
        </w:rPr>
      </w:pPr>
      <w:r>
        <w:rPr>
          <w:rFonts w:hint="eastAsia"/>
        </w:rPr>
        <w:t xml:space="preserve">　　（四）掌握专业知识的坚实、宽广和系统、深入性，及其对知识的运用能力。</w:t>
      </w:r>
    </w:p>
    <w:p w:rsidR="00617CC1" w:rsidRDefault="00617CC1" w:rsidP="00A22CAB">
      <w:pPr>
        <w:rPr>
          <w:rFonts w:cs="Times New Roman"/>
        </w:rPr>
      </w:pPr>
      <w:r>
        <w:rPr>
          <w:rFonts w:hint="eastAsia"/>
        </w:rPr>
        <w:t xml:space="preserve">　　（五）试验设计的周密、合理性，数据的完整可靠性，方法的科学性。</w:t>
      </w:r>
    </w:p>
    <w:p w:rsidR="00617CC1" w:rsidRDefault="00617CC1" w:rsidP="00A22CAB">
      <w:pPr>
        <w:rPr>
          <w:rFonts w:cs="Times New Roman"/>
        </w:rPr>
      </w:pPr>
      <w:r>
        <w:rPr>
          <w:rFonts w:hint="eastAsia"/>
        </w:rPr>
        <w:t xml:space="preserve">　　（六）论据的充分、可靠性，结论分析的合理性及其应用前景。</w:t>
      </w:r>
    </w:p>
    <w:p w:rsidR="00617CC1" w:rsidRDefault="00617CC1" w:rsidP="00A22CAB">
      <w:pPr>
        <w:rPr>
          <w:rFonts w:cs="Times New Roman"/>
        </w:rPr>
      </w:pPr>
      <w:r>
        <w:rPr>
          <w:rFonts w:hint="eastAsia"/>
        </w:rPr>
        <w:t xml:space="preserve">　　（七）论文反映出的独立工作能力、实验操作技能及工作量。</w:t>
      </w:r>
    </w:p>
    <w:p w:rsidR="00617CC1" w:rsidRDefault="00617CC1" w:rsidP="00A22CAB">
      <w:pPr>
        <w:rPr>
          <w:rFonts w:cs="Times New Roman"/>
        </w:rPr>
      </w:pPr>
      <w:r>
        <w:rPr>
          <w:rFonts w:hint="eastAsia"/>
        </w:rPr>
        <w:t xml:space="preserve">　　（八）论文写作及存在的主要问题。</w:t>
      </w:r>
    </w:p>
    <w:p w:rsidR="00617CC1" w:rsidRDefault="00617CC1" w:rsidP="00A22CAB">
      <w:pPr>
        <w:rPr>
          <w:rFonts w:cs="Times New Roman"/>
        </w:rPr>
      </w:pPr>
      <w:r>
        <w:rPr>
          <w:rFonts w:hint="eastAsia"/>
        </w:rPr>
        <w:t xml:space="preserve">　　（九）提出结论性评语。</w:t>
      </w:r>
    </w:p>
    <w:p w:rsidR="00617CC1" w:rsidRDefault="00617CC1" w:rsidP="00A22CAB">
      <w:pPr>
        <w:rPr>
          <w:rFonts w:cs="Times New Roman"/>
        </w:rPr>
      </w:pPr>
      <w:r>
        <w:rPr>
          <w:rFonts w:hint="eastAsia"/>
        </w:rPr>
        <w:t xml:space="preserve">　　评阅人将评阅意见书寄送给院研究生秘书。研究生处每年抽取一定数量的论文，隐去导师和研究生姓名等进行盲评。</w:t>
      </w:r>
    </w:p>
    <w:p w:rsidR="00617CC1" w:rsidRDefault="00617CC1" w:rsidP="00A22CAB">
      <w:pPr>
        <w:rPr>
          <w:rFonts w:cs="Times New Roman"/>
        </w:rPr>
      </w:pPr>
      <w:r>
        <w:rPr>
          <w:rFonts w:hint="eastAsia"/>
        </w:rPr>
        <w:t xml:space="preserve">　　第十八条</w:t>
      </w:r>
      <w:r>
        <w:t xml:space="preserve">  </w:t>
      </w:r>
      <w:r>
        <w:rPr>
          <w:rFonts w:hint="eastAsia"/>
        </w:rPr>
        <w:t>论文答辩</w:t>
      </w:r>
    </w:p>
    <w:p w:rsidR="00617CC1" w:rsidRDefault="00617CC1" w:rsidP="00A22CAB">
      <w:pPr>
        <w:rPr>
          <w:rFonts w:cs="Times New Roman"/>
        </w:rPr>
      </w:pPr>
      <w:r>
        <w:rPr>
          <w:rFonts w:hint="eastAsia"/>
        </w:rPr>
        <w:t xml:space="preserve">　　（一）论文答辩的组织工作由学院安排，学位申请人不得参与。</w:t>
      </w:r>
    </w:p>
    <w:p w:rsidR="00617CC1" w:rsidRDefault="00617CC1" w:rsidP="00A22CAB">
      <w:pPr>
        <w:rPr>
          <w:rFonts w:cs="Times New Roman"/>
        </w:rPr>
      </w:pPr>
      <w:r>
        <w:rPr>
          <w:rFonts w:hint="eastAsia"/>
        </w:rPr>
        <w:t xml:space="preserve">　　（二）论文答辩应该按照答辩程序公开举行（保密课题除外），答辩委员会秘书应做出详细记录。</w:t>
      </w:r>
    </w:p>
    <w:p w:rsidR="00617CC1" w:rsidRDefault="00617CC1" w:rsidP="00A22CAB">
      <w:pPr>
        <w:rPr>
          <w:rFonts w:cs="Times New Roman"/>
        </w:rPr>
      </w:pPr>
      <w:r>
        <w:rPr>
          <w:rFonts w:hint="eastAsia"/>
        </w:rPr>
        <w:t xml:space="preserve">　　（三）论文答辩委员会在做出是否建议授予学位的决议时，必须实事求是，公正合理，坚持标准。决议采取无记名投票方式，经全体成员的三分之二（含三分之二）以上同意方可通过。</w:t>
      </w:r>
    </w:p>
    <w:p w:rsidR="00617CC1" w:rsidRDefault="00617CC1" w:rsidP="00A22CAB">
      <w:pPr>
        <w:rPr>
          <w:rFonts w:cs="Times New Roman"/>
        </w:rPr>
      </w:pPr>
      <w:r>
        <w:rPr>
          <w:rFonts w:hint="eastAsia"/>
        </w:rPr>
        <w:t xml:space="preserve">　　（四）论文答辩结束后，答辩秘书将博士学位审批材料等提交院学位评定分委员会讨论审核通过，然后由学院统一送研究生处学位办公室，由学位办公室汇总提交校学位评定委员会审批。博士生本人应按要求向学位办公室提交其他上报材料。</w:t>
      </w:r>
    </w:p>
    <w:p w:rsidR="00617CC1" w:rsidRDefault="00617CC1" w:rsidP="00A22CAB">
      <w:pPr>
        <w:rPr>
          <w:rFonts w:cs="Times New Roman"/>
        </w:rPr>
      </w:pPr>
      <w:r>
        <w:rPr>
          <w:rFonts w:hint="eastAsia"/>
        </w:rPr>
        <w:t xml:space="preserve">　　（五）博士学位论文如未达到博士学位水平，但已达到硕士学位水平，申请人又未获得过硕士学位的，答辩委员会可以做出建议授予硕士学位的决议。</w:t>
      </w:r>
    </w:p>
    <w:p w:rsidR="00617CC1" w:rsidRDefault="00617CC1" w:rsidP="00A22CAB">
      <w:pPr>
        <w:rPr>
          <w:rFonts w:cs="Times New Roman"/>
        </w:rPr>
      </w:pPr>
      <w:r>
        <w:rPr>
          <w:rFonts w:hint="eastAsia"/>
        </w:rPr>
        <w:t xml:space="preserve">　　已经通过的博士学位论文或摘要应当公开发表（保密课题除外）。</w:t>
      </w:r>
    </w:p>
    <w:p w:rsidR="00617CC1" w:rsidRDefault="00617CC1" w:rsidP="00A22CAB">
      <w:pPr>
        <w:rPr>
          <w:rFonts w:cs="Times New Roman"/>
        </w:rPr>
      </w:pPr>
      <w:r>
        <w:rPr>
          <w:rFonts w:hint="eastAsia"/>
        </w:rPr>
        <w:t xml:space="preserve">　　（六）获准重新答辩的研究生如果重新答辩未通过，则不能再申请答辩。</w:t>
      </w:r>
    </w:p>
    <w:p w:rsidR="00617CC1" w:rsidRDefault="00617CC1" w:rsidP="00A22CAB">
      <w:pPr>
        <w:rPr>
          <w:rFonts w:cs="Times New Roman"/>
        </w:rPr>
      </w:pPr>
      <w:r>
        <w:rPr>
          <w:rFonts w:hint="eastAsia"/>
        </w:rPr>
        <w:t xml:space="preserve">　　第十九条</w:t>
      </w:r>
      <w:r>
        <w:t xml:space="preserve">  </w:t>
      </w:r>
      <w:r>
        <w:rPr>
          <w:rFonts w:hint="eastAsia"/>
        </w:rPr>
        <w:t>学校为获得博士学位人员建立永久性学位档案。</w:t>
      </w:r>
    </w:p>
    <w:p w:rsidR="00617CC1" w:rsidRDefault="00617CC1" w:rsidP="00A22CAB">
      <w:r>
        <w:t xml:space="preserve">   </w:t>
      </w:r>
    </w:p>
    <w:p w:rsidR="00617CC1" w:rsidRDefault="00617CC1" w:rsidP="00A22CAB">
      <w:pPr>
        <w:rPr>
          <w:rFonts w:cs="Times New Roman"/>
        </w:rPr>
      </w:pPr>
      <w:r>
        <w:rPr>
          <w:rFonts w:hint="eastAsia"/>
        </w:rPr>
        <w:t>第三章</w:t>
      </w:r>
      <w:r>
        <w:t xml:space="preserve">  </w:t>
      </w:r>
      <w:r>
        <w:rPr>
          <w:rFonts w:hint="eastAsia"/>
        </w:rPr>
        <w:t>学位评定委员会及其他</w:t>
      </w:r>
    </w:p>
    <w:p w:rsidR="00617CC1" w:rsidRDefault="00617CC1" w:rsidP="00A22CAB">
      <w:pPr>
        <w:rPr>
          <w:rFonts w:cs="Times New Roman"/>
        </w:rPr>
      </w:pPr>
    </w:p>
    <w:p w:rsidR="00617CC1" w:rsidRDefault="00617CC1" w:rsidP="00A22CAB">
      <w:pPr>
        <w:rPr>
          <w:rFonts w:cs="Times New Roman"/>
        </w:rPr>
      </w:pPr>
      <w:r>
        <w:rPr>
          <w:rFonts w:hint="eastAsia"/>
        </w:rPr>
        <w:t xml:space="preserve">　　第二十条</w:t>
      </w:r>
      <w:r>
        <w:t xml:space="preserve">  </w:t>
      </w:r>
      <w:r>
        <w:rPr>
          <w:rFonts w:hint="eastAsia"/>
        </w:rPr>
        <w:t>校学位评定委员会的任务</w:t>
      </w:r>
    </w:p>
    <w:p w:rsidR="00617CC1" w:rsidRDefault="00617CC1" w:rsidP="00A22CAB">
      <w:pPr>
        <w:rPr>
          <w:rFonts w:cs="Times New Roman"/>
        </w:rPr>
      </w:pPr>
      <w:r>
        <w:rPr>
          <w:rFonts w:hint="eastAsia"/>
        </w:rPr>
        <w:t xml:space="preserve">　　审核通过授予学士学位人员名单；做出授予硕士学位的决定；做出授予博士学位的决定；通过授予名誉博士的名单；做出撤销违反规定而授予学位的决定；研究和处理学位授予中的争议和其他事项；审核和遴选研究生导师；研究学位与研究生教育中的有关重大问题。校学位评定委员会办公室（简称学位办）设在研究生处。</w:t>
      </w:r>
    </w:p>
    <w:p w:rsidR="00617CC1" w:rsidRDefault="00617CC1" w:rsidP="00A22CAB">
      <w:pPr>
        <w:rPr>
          <w:rFonts w:cs="Times New Roman"/>
        </w:rPr>
      </w:pPr>
      <w:r>
        <w:rPr>
          <w:rFonts w:hint="eastAsia"/>
        </w:rPr>
        <w:t xml:space="preserve">　　第二十一条</w:t>
      </w:r>
      <w:r>
        <w:t xml:space="preserve">  </w:t>
      </w:r>
      <w:r>
        <w:rPr>
          <w:rFonts w:hint="eastAsia"/>
        </w:rPr>
        <w:t>学位评定委员会组成</w:t>
      </w:r>
    </w:p>
    <w:p w:rsidR="00617CC1" w:rsidRDefault="00617CC1" w:rsidP="00A22CAB">
      <w:pPr>
        <w:rPr>
          <w:rFonts w:cs="Times New Roman"/>
        </w:rPr>
      </w:pPr>
      <w:r>
        <w:rPr>
          <w:rFonts w:hint="eastAsia"/>
        </w:rPr>
        <w:t xml:space="preserve">　　校学位评定委员会主席由在职的校长担任、副主席由在职的有关副校长担任。委员由各学科专业的专家、教授和研究生导师组成。校学位评定委员会组成经校长办公会研究确定后，报省学位委员会备案。</w:t>
      </w:r>
    </w:p>
    <w:p w:rsidR="00617CC1" w:rsidRDefault="00617CC1" w:rsidP="00A22CAB">
      <w:pPr>
        <w:rPr>
          <w:rFonts w:cs="Times New Roman"/>
        </w:rPr>
      </w:pPr>
      <w:r>
        <w:rPr>
          <w:rFonts w:hint="eastAsia"/>
        </w:rPr>
        <w:t xml:space="preserve">　　学位评定委员会按院设分委员会。院学位评定分委员会至少由</w:t>
      </w:r>
      <w:r>
        <w:t>5</w:t>
      </w:r>
      <w:r>
        <w:rPr>
          <w:rFonts w:hint="eastAsia"/>
        </w:rPr>
        <w:t>人组成。分委员会在校学位评定委员会领导下，协助校学位评定委员会工作。</w:t>
      </w:r>
    </w:p>
    <w:p w:rsidR="00617CC1" w:rsidRDefault="00617CC1" w:rsidP="00A22CAB">
      <w:pPr>
        <w:rPr>
          <w:rFonts w:cs="Times New Roman"/>
        </w:rPr>
      </w:pPr>
      <w:r>
        <w:rPr>
          <w:rFonts w:hint="eastAsia"/>
        </w:rPr>
        <w:t xml:space="preserve">　　第二十二条</w:t>
      </w:r>
      <w:r>
        <w:t xml:space="preserve">  </w:t>
      </w:r>
      <w:r>
        <w:rPr>
          <w:rFonts w:hint="eastAsia"/>
        </w:rPr>
        <w:t>院学位评定分委员会对博士、硕士学位申请人的资格进行审查；向校学位评定委员会提出建议授予硕士、博士学位的人员名单；根据国家教育部和国务院学位委员会的要求确定研究生入学考试科目和范围；督导硕士、博士研究生课程教学和论文答辩委员会组成以及论文评阅人名单；向校学位评定委员会推荐新遴选导师名单等。</w:t>
      </w:r>
    </w:p>
    <w:p w:rsidR="00617CC1" w:rsidRDefault="00617CC1" w:rsidP="00A22CAB">
      <w:pPr>
        <w:rPr>
          <w:rFonts w:cs="Times New Roman"/>
        </w:rPr>
      </w:pPr>
      <w:r>
        <w:rPr>
          <w:rFonts w:hint="eastAsia"/>
        </w:rPr>
        <w:t xml:space="preserve">　　第二十三条</w:t>
      </w:r>
      <w:r>
        <w:t xml:space="preserve">  </w:t>
      </w:r>
      <w:r>
        <w:rPr>
          <w:rFonts w:hint="eastAsia"/>
        </w:rPr>
        <w:t>院学位评定分委员会在做出授予学位的建议时，以无记名投票方式，经全体成员的三分之二以上同意为通过。</w:t>
      </w:r>
    </w:p>
    <w:p w:rsidR="00617CC1" w:rsidRDefault="00617CC1" w:rsidP="00A22CAB">
      <w:pPr>
        <w:rPr>
          <w:rFonts w:cs="Times New Roman"/>
        </w:rPr>
      </w:pPr>
      <w:r>
        <w:rPr>
          <w:rFonts w:hint="eastAsia"/>
        </w:rPr>
        <w:t xml:space="preserve">　　校学位评定委员会在做出授予学位的决议时，以无记名投票方式，经全体成员的三分之二以上同意为通过。</w:t>
      </w:r>
    </w:p>
    <w:p w:rsidR="00617CC1" w:rsidRDefault="00617CC1" w:rsidP="00A22CAB">
      <w:pPr>
        <w:rPr>
          <w:rFonts w:cs="Times New Roman"/>
        </w:rPr>
      </w:pPr>
      <w:r>
        <w:rPr>
          <w:rFonts w:hint="eastAsia"/>
        </w:rPr>
        <w:t xml:space="preserve">　　经校学位评定委员会审查通过者，可授予相应学位。授予博士学位的人员名单应在本单位公示三个月，无异议者方可颁发博士学位证书。</w:t>
      </w:r>
    </w:p>
    <w:p w:rsidR="00617CC1" w:rsidRDefault="00617CC1" w:rsidP="00A22CAB">
      <w:pPr>
        <w:rPr>
          <w:rFonts w:cs="Times New Roman"/>
        </w:rPr>
      </w:pPr>
      <w:r>
        <w:rPr>
          <w:rFonts w:hint="eastAsia"/>
        </w:rPr>
        <w:t xml:space="preserve">　　第二十四条</w:t>
      </w:r>
      <w:r>
        <w:t xml:space="preserve">  </w:t>
      </w:r>
      <w:r>
        <w:rPr>
          <w:rFonts w:hint="eastAsia"/>
        </w:rPr>
        <w:t>校学位评定委员会做出授予硕士学位、博士学位的决定后，颁发学位获得者相应的证书。学位证书生效的日期为校学位评定委员会作出决定的日期。</w:t>
      </w:r>
    </w:p>
    <w:p w:rsidR="00617CC1" w:rsidRDefault="00617CC1" w:rsidP="00A22CAB">
      <w:pPr>
        <w:rPr>
          <w:rFonts w:cs="Times New Roman"/>
        </w:rPr>
      </w:pPr>
      <w:r>
        <w:rPr>
          <w:rFonts w:hint="eastAsia"/>
        </w:rPr>
        <w:t xml:space="preserve">　　第二十五条</w:t>
      </w:r>
      <w:r>
        <w:t xml:space="preserve">  </w:t>
      </w:r>
      <w:r>
        <w:rPr>
          <w:rFonts w:hint="eastAsia"/>
        </w:rPr>
        <w:t>授予名誉博士学位需经校学位评定委员会讨论，经三分之二以上同意为通过，并报国务院学位委员会批准。</w:t>
      </w:r>
    </w:p>
    <w:p w:rsidR="00617CC1" w:rsidRDefault="00617CC1" w:rsidP="00A22CAB">
      <w:pPr>
        <w:rPr>
          <w:rFonts w:cs="Times New Roman"/>
        </w:rPr>
      </w:pPr>
      <w:r>
        <w:rPr>
          <w:rFonts w:hint="eastAsia"/>
        </w:rPr>
        <w:t xml:space="preserve">　　第二十六条</w:t>
      </w:r>
      <w:r>
        <w:t xml:space="preserve">  </w:t>
      </w:r>
      <w:r>
        <w:rPr>
          <w:rFonts w:hint="eastAsia"/>
        </w:rPr>
        <w:t>研究生论文答辩费用从研究生经费中支付。费用包括：</w:t>
      </w:r>
    </w:p>
    <w:p w:rsidR="00617CC1" w:rsidRDefault="00617CC1" w:rsidP="00A22CAB">
      <w:pPr>
        <w:rPr>
          <w:rFonts w:cs="Times New Roman"/>
        </w:rPr>
      </w:pPr>
      <w:r>
        <w:rPr>
          <w:rFonts w:hint="eastAsia"/>
        </w:rPr>
        <w:t xml:space="preserve">　　（一）聘请外单位专家参加答辩时需要的住宿、交通费用。</w:t>
      </w:r>
    </w:p>
    <w:p w:rsidR="00617CC1" w:rsidRDefault="00617CC1" w:rsidP="00A22CAB">
      <w:pPr>
        <w:rPr>
          <w:rFonts w:cs="Times New Roman"/>
        </w:rPr>
      </w:pPr>
      <w:r>
        <w:rPr>
          <w:rFonts w:hint="eastAsia"/>
        </w:rPr>
        <w:t xml:space="preserve">　　（二）论文评阅费。</w:t>
      </w:r>
    </w:p>
    <w:p w:rsidR="00617CC1" w:rsidRDefault="00617CC1" w:rsidP="00A22CAB">
      <w:pPr>
        <w:rPr>
          <w:rFonts w:cs="Times New Roman"/>
        </w:rPr>
      </w:pPr>
      <w:r>
        <w:rPr>
          <w:rFonts w:hint="eastAsia"/>
        </w:rPr>
        <w:t xml:space="preserve">　　（三）论文答辩费。</w:t>
      </w:r>
    </w:p>
    <w:p w:rsidR="00617CC1" w:rsidRDefault="00617CC1" w:rsidP="00A22CAB">
      <w:pPr>
        <w:rPr>
          <w:rFonts w:cs="Times New Roman"/>
        </w:rPr>
      </w:pPr>
      <w:r>
        <w:rPr>
          <w:rFonts w:hint="eastAsia"/>
        </w:rPr>
        <w:t xml:space="preserve">　　（四）其他有关的必需费用。</w:t>
      </w:r>
    </w:p>
    <w:p w:rsidR="00617CC1" w:rsidRDefault="00617CC1" w:rsidP="00A22CAB">
      <w:pPr>
        <w:rPr>
          <w:rFonts w:cs="Times New Roman"/>
        </w:rPr>
      </w:pPr>
      <w:r>
        <w:rPr>
          <w:rFonts w:hint="eastAsia"/>
        </w:rPr>
        <w:t xml:space="preserve">　　第二十七条</w:t>
      </w:r>
      <w:r>
        <w:t xml:space="preserve">  </w:t>
      </w:r>
      <w:r>
        <w:rPr>
          <w:rFonts w:hint="eastAsia"/>
        </w:rPr>
        <w:t>对授予学位的决定持有不同意见的学术团体或个人可以向校学位评定委员会提出异议。</w:t>
      </w:r>
    </w:p>
    <w:p w:rsidR="00617CC1" w:rsidRDefault="00617CC1" w:rsidP="00A22CAB">
      <w:pPr>
        <w:ind w:firstLine="405"/>
        <w:rPr>
          <w:rFonts w:cs="Times New Roman"/>
        </w:rPr>
      </w:pPr>
      <w:r>
        <w:rPr>
          <w:rFonts w:hint="eastAsia"/>
        </w:rPr>
        <w:t>第二十八条</w:t>
      </w:r>
      <w:r>
        <w:t xml:space="preserve">  </w:t>
      </w:r>
      <w:r>
        <w:rPr>
          <w:rFonts w:hint="eastAsia"/>
        </w:rPr>
        <w:t>本细则自发布之日起施行</w:t>
      </w:r>
      <w:r>
        <w:t>,</w:t>
      </w:r>
      <w:r>
        <w:rPr>
          <w:rFonts w:hint="eastAsia"/>
        </w:rPr>
        <w:t>由研究生处负责解释。</w:t>
      </w:r>
    </w:p>
    <w:p w:rsidR="00617CC1" w:rsidRDefault="00617CC1" w:rsidP="00A22CAB">
      <w:pPr>
        <w:ind w:firstLine="405"/>
        <w:rPr>
          <w:rFonts w:cs="Times New Roman"/>
        </w:rPr>
      </w:pPr>
    </w:p>
    <w:p w:rsidR="00617CC1" w:rsidRDefault="00617CC1" w:rsidP="00A22CAB">
      <w:pPr>
        <w:ind w:firstLine="405"/>
        <w:rPr>
          <w:rFonts w:cs="Times New Roman"/>
        </w:rPr>
      </w:pPr>
    </w:p>
    <w:p w:rsidR="00617CC1" w:rsidRDefault="00617CC1" w:rsidP="00A22CAB">
      <w:pPr>
        <w:ind w:firstLine="405"/>
        <w:rPr>
          <w:rFonts w:cs="Times New Roman"/>
        </w:rPr>
      </w:pPr>
    </w:p>
    <w:p w:rsidR="00617CC1" w:rsidRDefault="00617CC1" w:rsidP="00A22CAB">
      <w:pPr>
        <w:ind w:firstLine="405"/>
        <w:rPr>
          <w:rFonts w:cs="Times New Roman"/>
        </w:rPr>
      </w:pPr>
    </w:p>
    <w:p w:rsidR="00617CC1" w:rsidRDefault="00617CC1" w:rsidP="00A22CAB">
      <w:pPr>
        <w:ind w:firstLine="405"/>
        <w:rPr>
          <w:rFonts w:cs="Times New Roman"/>
        </w:rPr>
      </w:pPr>
    </w:p>
    <w:p w:rsidR="00617CC1" w:rsidRDefault="00617CC1" w:rsidP="00A22CAB">
      <w:pPr>
        <w:ind w:firstLine="405"/>
        <w:rPr>
          <w:rFonts w:cs="Times New Roman"/>
        </w:rPr>
      </w:pPr>
    </w:p>
    <w:p w:rsidR="00617CC1" w:rsidRDefault="00617CC1" w:rsidP="00A22CAB">
      <w:pPr>
        <w:ind w:firstLine="405"/>
        <w:rPr>
          <w:rFonts w:cs="Times New Roman"/>
        </w:rPr>
      </w:pPr>
    </w:p>
    <w:p w:rsidR="00617CC1" w:rsidRDefault="00617CC1" w:rsidP="00A22CAB">
      <w:pPr>
        <w:ind w:firstLine="405"/>
        <w:rPr>
          <w:rFonts w:cs="Times New Roman"/>
        </w:rPr>
      </w:pPr>
    </w:p>
    <w:p w:rsidR="00617CC1" w:rsidRDefault="00617CC1" w:rsidP="00A22CAB">
      <w:pPr>
        <w:ind w:firstLine="405"/>
        <w:rPr>
          <w:rFonts w:cs="Times New Roman"/>
        </w:rPr>
      </w:pPr>
    </w:p>
    <w:p w:rsidR="00617CC1" w:rsidRDefault="00617CC1" w:rsidP="00A22CAB">
      <w:pPr>
        <w:ind w:firstLine="405"/>
        <w:rPr>
          <w:rFonts w:cs="Times New Roman"/>
        </w:rPr>
      </w:pPr>
    </w:p>
    <w:p w:rsidR="00617CC1" w:rsidRDefault="00617CC1" w:rsidP="00A22CAB">
      <w:pPr>
        <w:ind w:firstLine="405"/>
        <w:rPr>
          <w:rFonts w:cs="Times New Roman"/>
        </w:rPr>
      </w:pPr>
    </w:p>
    <w:p w:rsidR="00617CC1" w:rsidRDefault="00617CC1" w:rsidP="00A22CAB">
      <w:pPr>
        <w:ind w:firstLine="405"/>
        <w:rPr>
          <w:rFonts w:cs="Times New Roman"/>
        </w:rPr>
      </w:pPr>
    </w:p>
    <w:p w:rsidR="00617CC1" w:rsidRDefault="00617CC1" w:rsidP="00A22CAB">
      <w:pPr>
        <w:ind w:firstLine="405"/>
        <w:rPr>
          <w:rFonts w:cs="Times New Roman"/>
        </w:rPr>
      </w:pPr>
    </w:p>
    <w:p w:rsidR="00617CC1" w:rsidRDefault="00617CC1" w:rsidP="00A22CAB">
      <w:pPr>
        <w:ind w:firstLine="405"/>
        <w:rPr>
          <w:rFonts w:cs="Times New Roman"/>
        </w:rPr>
      </w:pPr>
    </w:p>
    <w:p w:rsidR="00617CC1" w:rsidRDefault="00617CC1" w:rsidP="00A22CAB">
      <w:pPr>
        <w:ind w:firstLine="405"/>
        <w:rPr>
          <w:rFonts w:cs="Times New Roman"/>
        </w:rPr>
      </w:pPr>
    </w:p>
    <w:p w:rsidR="00617CC1" w:rsidRDefault="00617CC1" w:rsidP="00A22CAB">
      <w:pPr>
        <w:ind w:firstLine="405"/>
        <w:rPr>
          <w:rFonts w:cs="Times New Roman"/>
        </w:rPr>
      </w:pPr>
    </w:p>
    <w:p w:rsidR="00617CC1" w:rsidRDefault="00617CC1" w:rsidP="00A22CAB">
      <w:pPr>
        <w:ind w:firstLine="405"/>
        <w:rPr>
          <w:rFonts w:cs="Times New Roman"/>
        </w:rPr>
      </w:pPr>
    </w:p>
    <w:p w:rsidR="00617CC1" w:rsidRDefault="00617CC1" w:rsidP="00A22CAB">
      <w:pPr>
        <w:ind w:firstLine="405"/>
        <w:rPr>
          <w:rFonts w:cs="Times New Roman"/>
        </w:rPr>
      </w:pPr>
    </w:p>
    <w:p w:rsidR="00617CC1" w:rsidRDefault="00617CC1" w:rsidP="00A22CAB">
      <w:pPr>
        <w:ind w:firstLine="405"/>
        <w:rPr>
          <w:rFonts w:cs="Times New Roman"/>
        </w:rPr>
      </w:pPr>
    </w:p>
    <w:p w:rsidR="00617CC1" w:rsidRDefault="00617CC1" w:rsidP="00A22CAB">
      <w:pPr>
        <w:ind w:firstLine="405"/>
        <w:rPr>
          <w:rFonts w:cs="Times New Roman"/>
        </w:rPr>
      </w:pPr>
    </w:p>
    <w:p w:rsidR="00617CC1" w:rsidRDefault="00617CC1" w:rsidP="00A22CAB">
      <w:pPr>
        <w:ind w:firstLine="405"/>
        <w:rPr>
          <w:rFonts w:cs="Times New Roman"/>
        </w:rPr>
      </w:pPr>
    </w:p>
    <w:p w:rsidR="00617CC1" w:rsidRDefault="00617CC1" w:rsidP="00A22CAB">
      <w:pPr>
        <w:ind w:firstLine="405"/>
        <w:rPr>
          <w:rFonts w:cs="Times New Roman"/>
        </w:rPr>
      </w:pPr>
    </w:p>
    <w:p w:rsidR="00617CC1" w:rsidRPr="00A22CAB" w:rsidRDefault="00617CC1">
      <w:pPr>
        <w:rPr>
          <w:rFonts w:cs="Times New Roman"/>
        </w:rPr>
      </w:pPr>
    </w:p>
    <w:sectPr w:rsidR="00617CC1" w:rsidRPr="00A22CAB" w:rsidSect="000224C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7CC1" w:rsidRDefault="00617CC1" w:rsidP="00A22CAB">
      <w:pPr>
        <w:rPr>
          <w:rFonts w:cs="Times New Roman"/>
        </w:rPr>
      </w:pPr>
      <w:r>
        <w:rPr>
          <w:rFonts w:cs="Times New Roman"/>
        </w:rPr>
        <w:separator/>
      </w:r>
    </w:p>
  </w:endnote>
  <w:endnote w:type="continuationSeparator" w:id="0">
    <w:p w:rsidR="00617CC1" w:rsidRDefault="00617CC1" w:rsidP="00A22CAB">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等线">
    <w:altName w:val="Arial Unicode MS"/>
    <w:panose1 w:val="00000000000000000000"/>
    <w:charset w:val="86"/>
    <w:family w:val="auto"/>
    <w:notTrueType/>
    <w:pitch w:val="variable"/>
    <w:sig w:usb0="00000001" w:usb1="080E0000" w:usb2="00000010" w:usb3="00000000" w:csb0="0004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7CC1" w:rsidRDefault="00617CC1" w:rsidP="00A22CAB">
      <w:pPr>
        <w:rPr>
          <w:rFonts w:cs="Times New Roman"/>
        </w:rPr>
      </w:pPr>
      <w:r>
        <w:rPr>
          <w:rFonts w:cs="Times New Roman"/>
        </w:rPr>
        <w:separator/>
      </w:r>
    </w:p>
  </w:footnote>
  <w:footnote w:type="continuationSeparator" w:id="0">
    <w:p w:rsidR="00617CC1" w:rsidRDefault="00617CC1" w:rsidP="00A22CAB">
      <w:pPr>
        <w:rPr>
          <w:rFonts w:cs="Times New Roman"/>
        </w:rPr>
      </w:pPr>
      <w:r>
        <w:rPr>
          <w:rFonts w:cs="Times New Roman"/>
        </w:rP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D42F8"/>
    <w:rsid w:val="000224C3"/>
    <w:rsid w:val="00171170"/>
    <w:rsid w:val="001D5F04"/>
    <w:rsid w:val="00617CC1"/>
    <w:rsid w:val="006D6D41"/>
    <w:rsid w:val="00707743"/>
    <w:rsid w:val="00723F4B"/>
    <w:rsid w:val="00843001"/>
    <w:rsid w:val="00A22CAB"/>
    <w:rsid w:val="00C5125C"/>
    <w:rsid w:val="00ED42F8"/>
    <w:rsid w:val="00F26F4B"/>
    <w:rsid w:val="00FC6BA0"/>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等线" w:eastAsia="等线" w:hAnsi="等线"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2CAB"/>
    <w:pPr>
      <w:widowControl w:val="0"/>
      <w:jc w:val="both"/>
    </w:pPr>
    <w:rPr>
      <w:rFonts w:cs="等线"/>
      <w:szCs w:val="21"/>
    </w:rPr>
  </w:style>
  <w:style w:type="paragraph" w:styleId="Heading1">
    <w:name w:val="heading 1"/>
    <w:basedOn w:val="Normal"/>
    <w:next w:val="Normal"/>
    <w:link w:val="Heading1Char"/>
    <w:uiPriority w:val="99"/>
    <w:qFormat/>
    <w:rsid w:val="00A22CAB"/>
    <w:pPr>
      <w:keepNext/>
      <w:keepLines/>
      <w:spacing w:before="340" w:after="330" w:line="400" w:lineRule="exact"/>
      <w:jc w:val="center"/>
      <w:outlineLvl w:val="0"/>
    </w:pPr>
    <w:rPr>
      <w:b/>
      <w:bCs/>
      <w:kern w:val="44"/>
      <w:sz w:val="44"/>
      <w:szCs w:val="4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22CAB"/>
    <w:rPr>
      <w:b/>
      <w:bCs/>
      <w:kern w:val="44"/>
      <w:sz w:val="44"/>
      <w:szCs w:val="44"/>
    </w:rPr>
  </w:style>
  <w:style w:type="paragraph" w:styleId="Header">
    <w:name w:val="header"/>
    <w:basedOn w:val="Normal"/>
    <w:link w:val="HeaderChar"/>
    <w:uiPriority w:val="99"/>
    <w:rsid w:val="00A22CAB"/>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A22CAB"/>
    <w:rPr>
      <w:sz w:val="18"/>
      <w:szCs w:val="18"/>
    </w:rPr>
  </w:style>
  <w:style w:type="paragraph" w:styleId="Footer">
    <w:name w:val="footer"/>
    <w:basedOn w:val="Normal"/>
    <w:link w:val="FooterChar"/>
    <w:uiPriority w:val="99"/>
    <w:rsid w:val="00A22CAB"/>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A22CAB"/>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12</Pages>
  <Words>958</Words>
  <Characters>5466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LS</dc:creator>
  <cp:keywords/>
  <dc:description/>
  <cp:lastModifiedBy>li</cp:lastModifiedBy>
  <cp:revision>4</cp:revision>
  <cp:lastPrinted>2018-07-10T10:36:00Z</cp:lastPrinted>
  <dcterms:created xsi:type="dcterms:W3CDTF">2018-07-10T10:25:00Z</dcterms:created>
  <dcterms:modified xsi:type="dcterms:W3CDTF">2018-07-11T06:49:00Z</dcterms:modified>
</cp:coreProperties>
</file>